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621EE6" w:rsidP="00621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Отчет о выполнении перспективного плана работы</w:t>
      </w:r>
    </w:p>
    <w:p w:rsidR="00621EE6" w:rsidRPr="00621EE6" w:rsidRDefault="00621EE6" w:rsidP="00621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АМС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муниципального  района за 2025 год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Default="00621EE6" w:rsidP="00621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Пункт 1: Подготовка проектов нормативных правовых актов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В 2025 году   нормативные правовые акты органов местного самоуправления 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муниципального района направлялись в прокуратуру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района для проведения юридической и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621EE6" w:rsidP="00621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Пункт 2: Мероприятия по обеспечению исполнения решений</w:t>
      </w:r>
    </w:p>
    <w:p w:rsidR="00621EE6" w:rsidRDefault="00621EE6" w:rsidP="00621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Главы РСО – Алания, Правительства РСО – Алания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DD5E44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621EE6" w:rsidRPr="00621EE6">
        <w:rPr>
          <w:rFonts w:ascii="Times New Roman" w:hAnsi="Times New Roman" w:cs="Times New Roman"/>
          <w:sz w:val="28"/>
          <w:szCs w:val="28"/>
        </w:rPr>
        <w:t xml:space="preserve">МП «Обеспечение жильем молодых семей </w:t>
      </w:r>
      <w:proofErr w:type="spellStart"/>
      <w:r w:rsidR="00621EE6"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621EE6" w:rsidRPr="00621EE6">
        <w:rPr>
          <w:rFonts w:ascii="Times New Roman" w:hAnsi="Times New Roman" w:cs="Times New Roman"/>
          <w:sz w:val="28"/>
          <w:szCs w:val="28"/>
        </w:rPr>
        <w:t xml:space="preserve"> района на 2025-2027 годы»: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Количество граждан состоящих на учете – 90;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Кол-во получателей по очереди в 2025 г. – 3.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территорий: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Количество граждан состоящих на учете – 20;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Кол-во получателей по очереди в 2025 г. – 0.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Граждане, выехавшие из районов Крайнего Севера и приравненных к ним местностей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Количество граждан состоящих на учете – 1;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Кол-во получателей по очереди в 2025 г. – 0.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ab/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Граждане, подвергшиеся воздействию радиации вследствие радиационных аварий и катастроф и приравненные к ним лица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  Количество граждан состоящих на учете – 1;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  Кол-во получателей по очереди в 2025 г. – 0.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Претенденты основного мероприятия «Правила предоставления целевых субсидий на оплату первого взноса при приобретении жилья и (или) компенсации процентной ставки по ипотечным жилищным кредитам»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Количество граждан состоящих на учете – 37;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Кол-во получателей по очереди в 2025 г. – 5.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Участники мероприятия "Жилье для российской семьи"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Количество граждан состоящих на учете – 55.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По программе «Развитие дорожного хозяйства в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районе» в                                   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>. Дигоре: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- выполнен ремонт дорожного покрытия улицы К. Маркса;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-ремонт ул.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Бицаева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>;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-ремонт дорожного покрытия ул. В.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Акоева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>).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 -на стадии завершения ремонт тротуаров по ул. С. Бердиева;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lastRenderedPageBreak/>
        <w:t xml:space="preserve">До конца года по программе будет проведен ремонт ул.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Калицева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>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Комитетом дорожного хозяйства проведены ремонтные работы на трех объектах: ул.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Тогоева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, ул. С.Бердиева, ул. Сталина.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В рамках Государственной программы «Комплексное развитие сельских территорий» ведется: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- в с.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строительство детского сада на 120 мест;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- реконструкция МБОУ СОШ №2 с.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>;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- строительство спортивного зала вс.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-  капитальный ремонт здания МБОУ СОШ №2.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Все работы планируется завершить до конца текущего года.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Завершен: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- капитальный  ремонт  здания детского сада №2 «Красная шапочка» в                              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 xml:space="preserve">. Дигора;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- ремонт уличного освещение с.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Дур-Дур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, ул. Энгельса, ул. Ленина.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Программа «Формирование современной городской среды» в этом году реализуется на трех объектах: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- благоустройство парка по ул.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Тогоева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(поворот ДЦРБ) г. Дигора;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- благоустройство общественной зоны «Территория у  Аллеи Славы по         ул. С.Бердиева, 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>. Дигора»;</w:t>
      </w:r>
    </w:p>
    <w:p w:rsidR="00EF573B" w:rsidRPr="00621EE6" w:rsidRDefault="00621EE6" w:rsidP="00EF5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- благоустройство дворовой территории дома по ул. С.Бердиева, 49,                                     г. Дигора.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«Развитие образования в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районе на 2024 – 2026 годы» образовательная система района развивается в соответствии с ориентирами и задачами национального проекта «Образование», «Молодежь и дети».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За последние пять лет в школах района создано 10 Центров образования «Точка роста». В рамках проекта «Успех каждого ребенка» созданы условия для повышения охвата и качества дополнительного образования детей, в том числе для выявления и поддержки талантов и способностей детей и молодежи. Более 1100 мест дополнительного образования детей технической, социально-гуманитарной, естественно – научной, краеведческой, художественной и физкультурно-спортивной направленностей было создано на базе школ района.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Важным инструментом модернизации школьного образования и подготовки подрастающего поколения к работе в условиях цифровой экономики является федеральный проект «Беспилотные авиационные системы», который реализуется в средней общеобразовательной школе № 2 г. Дигоры. В образовательном учреждении введены штатные единицы педагогов дополнительного образования и технического специалиста для реализации проекта БАС. К работе в реализации проекта «БАС» привлечены молодые работники, выпускники СОГУ и СКГМИ. Обучение по данной программе способствует формированию у 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 xml:space="preserve"> интереса к техническим дисциплинам и инженерии.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E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программ, школы работают по адаптированным основным общеобразовательным программам для детей с ограниченными возможностями здоровья. По состоянию на 31 мая 2025 года в образовательных организациях обучалось 49 детей с ограниченными возможностями здоровья, детей – инвалидов.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6766730"/>
      <w:r w:rsidRPr="00621EE6">
        <w:rPr>
          <w:rFonts w:ascii="Times New Roman" w:hAnsi="Times New Roman" w:cs="Times New Roman"/>
          <w:sz w:val="28"/>
          <w:szCs w:val="28"/>
        </w:rPr>
        <w:lastRenderedPageBreak/>
        <w:t xml:space="preserve">В целях обеспечения сопровождения обучающихся с ограниченными возможностями здоровья, детей-инвалидов с сентября 2025 года в трех школах района введены должности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>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В рамках исполнения мероприятий проекта «Семья», с сентября этого года во всех школах района ввели группы продленного дня для обучающихся 1-4 классов.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В новом учебном году в школах района функционирует 25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предпрофильных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классов и 14 профильных: реализуются проекты «Развитие кадетского движения», «IT класс», «Педагогический класс», «Аграрный класс». С сентября 2024 года в МБОУ СОШ №2 г. Дигоры реализуется проект «Курчатовский класс</w:t>
      </w:r>
      <w:bookmarkEnd w:id="0"/>
      <w:r w:rsidRPr="00621EE6">
        <w:rPr>
          <w:rFonts w:ascii="Times New Roman" w:hAnsi="Times New Roman" w:cs="Times New Roman"/>
          <w:sz w:val="28"/>
          <w:szCs w:val="28"/>
        </w:rPr>
        <w:t xml:space="preserve">. В тематической смене образовательного центра «Вершина» приняли участие 10 обучающихся данного класса, двое из них успешно представили проекты «Коды Курчатова. Химия цвета». </w:t>
      </w:r>
    </w:p>
    <w:p w:rsidR="00621EE6" w:rsidRPr="00621EE6" w:rsidRDefault="00621EE6" w:rsidP="00EF5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Активно в районе развивается и кадетское движение. Сегодня кадетские классы функционируют в СОШ №1, №2 г. Дигоры, СОШ №2 с.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Дур-Дур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>.</w:t>
      </w:r>
      <w:bookmarkStart w:id="1" w:name="_Hlk206766809"/>
      <w:r w:rsidRPr="00621EE6">
        <w:rPr>
          <w:rFonts w:ascii="Times New Roman" w:hAnsi="Times New Roman" w:cs="Times New Roman"/>
          <w:sz w:val="28"/>
          <w:szCs w:val="28"/>
        </w:rPr>
        <w:t xml:space="preserve">                                В 2025/2026   учебном году открылся   кадетский   класс в    МБОУ СОШ ст. 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Николаевской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 xml:space="preserve">. Пожелание об открытии кадетского класса в Николаевской школе выразила на встрече с Главой республики вдова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Ращепкина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Руслана, героически погибшего в зоне специальной военной операции.</w:t>
      </w:r>
      <w:bookmarkEnd w:id="1"/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Отделом по делам молодежи, физической культуре и спорту АМС 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муниципального района  разработана программа «Развитие молодежной политики, физической культуры и спорта в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районе на 2025-2027 гг.»,  календарный план основных мероприятий отдела на 2025 год.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   </w:t>
      </w:r>
      <w:r w:rsidRPr="00621EE6">
        <w:rPr>
          <w:rFonts w:ascii="Times New Roman" w:hAnsi="Times New Roman" w:cs="Times New Roman"/>
          <w:sz w:val="28"/>
          <w:szCs w:val="28"/>
        </w:rPr>
        <w:tab/>
        <w:t>Развитие физической культуры и спорта среди населения нашего района является одной из приоритетных задач, и на сегодняшний день у нас созданы все условия для занятий физической культурой и спортом.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В районе построен и введен в действие современный спортивный комплекс, в котором есть все условия для занятий вольной борьбой, боксом, волейболом, спортивной гимнастикой, тяжелой атлетикой и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армспортом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. Спортивный комплекс оборудован средствами, позволяющими заниматься спортом лицам с ограниченными возможностями по здоровью. На территории спорткомплекса имеется стадион с посадочными местами и естественным покрытием поля, а также поле для занятий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мини-фуболом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с искусственным покрытием. Также на территории имеется современная площадка для занятий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воркаутом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и для сдачи норм «ГТО».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Всего  в районе 37 спортивных сооружений, из них плоскостных - 19 общей площадью 8580 м 2, спортивных залов -17 общей площадью 5520 м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>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   </w:t>
      </w:r>
      <w:r w:rsidRPr="00621EE6">
        <w:rPr>
          <w:rFonts w:ascii="Times New Roman" w:hAnsi="Times New Roman" w:cs="Times New Roman"/>
          <w:sz w:val="28"/>
          <w:szCs w:val="28"/>
        </w:rPr>
        <w:tab/>
        <w:t xml:space="preserve">Количество занимающихся спортом составляет 5847 человек.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21EE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           В 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 районе действует 8 учреждений культуры: Централизованная  библиотечная система из 7 объединенных библиотек- филиалов, Централизованная клубная система,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Дигорская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школа искусств.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В 2025 году работниками культуры проведено 412 мероприятий в культурно -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учреждениях, с учетом всех знаменательных и календарных  дат. Творческие коллективы принимали участие на многих фестивалях районного и  </w:t>
      </w:r>
      <w:r w:rsidRPr="00621EE6">
        <w:rPr>
          <w:rFonts w:ascii="Times New Roman" w:hAnsi="Times New Roman" w:cs="Times New Roman"/>
          <w:sz w:val="28"/>
          <w:szCs w:val="28"/>
        </w:rPr>
        <w:lastRenderedPageBreak/>
        <w:t>республиканского значения. Клубных формирований в районе 63, в которых занимается 1661 участник.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          Активно отмечались праздничные календарные даты – День защитника Отечества, Международный женский день, Международный день танца, День защиты детей, День Победы, встречи с воинами – интернационалистами и т. д.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           В ЦБС к праздничным датам проходят выставки, беседы, поэтические вечера, обзорные экскурсии, уроки мужества, вечера поэзии, конкурсные программы, где принимали участие, как школьники района, так и старшее поколение.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           Основные крупные мероприятия, которые были проведены за период с января по сентябрь 2025 года: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01.01.25 г.,02.01.25 г. – Новогодний Бал- карнавал на площади Дигоры.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13.01.25 г. – «Воин, художник, ученый» - тематическое мероприятие посвященное 95-летию К.М.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Цаголова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>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22.02.25 г. – Тематическое мероприятие «Служу России», посвященное Дню Защитника Отечества.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07.03.25 г. – Праздничный концерт «Самым милым и любимым».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14.03.25 г. – Районный фестиваль «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Амыраны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рухс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>» 1 этап.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22.03.25 г.– Республиканский фестиваль «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Амыраны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рухс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22.03.25 г  – Международный фестиваль по хореографии «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МО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>-RE-SO SOL»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16.04.25 г  – Республиканский фестиваль «Танцевальная палитра» 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 xml:space="preserve"> с. Эльхотово.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16.04.25 г  – Презентация книги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Амурхана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Кибирова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Хорискастай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хорнигулдма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>».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18.04.25 г – Районный фестиваль «Театральная карусель»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25.04.25 г – Открытие персональной выставки «С любовью к жизни» художника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Гергиева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29.04.25 г – Районный фестиваль танца «Танцевальный калейдоскоп», посвященный Международному дню танца.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09.05.25 г – Торжественные  мероприятия, посвященные 80-летию Великой Победы.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16.05.25 г – «Ночь в музее»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разножанровая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тематическая программа в музее                    им.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Цаголова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22.05.25 г – Открытие выставки детского рисунка «Как прекрасен этот мир».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24.05.25 г – День славянской письменности и культуры. Праздничный концерт на Площади Свободы.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01.06.25 г – Праздничная программа ко Дню защиты детей «Пусть всегда будет солнце».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06.06.25 г – Районный фестиваль национальных культур «Карусель дружбы».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07.06.25 г – «У лукоморья дуб зеленый…» - литературно-музыкальная композиция, посвященная 226-летию А.С. Пушкина.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08.07.25 г – «Вместе мы семья» - праздничная программа 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 xml:space="preserve"> Дню семьи, любви и верности».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10.07.25 г – Тематическая программа «День воинской славы России».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22.08.25 г – Поэтический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«Овеянный славой Российский флаг».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lastRenderedPageBreak/>
        <w:t xml:space="preserve">24.09.25 г – Межрегиональный фестиваль «Мост дружбы» в РДК, посвященный 10-летный дружбе и побратимству между Дигорой и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Кадомом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>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01.10.25 г – Пусть будет теплой осень жизни» - концертная программа 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 xml:space="preserve"> Дню пожилого человека.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"Пожарная безопасность образовательных учреждений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района на 2024 - 2025 годы» - во всех образовательных учреждениях района  установлены системы «Стрелец-Мониторинг».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EE6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«Антитеррористическая защищенность образовательных учреждений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района на 2024 - 2025 годы"  во всех школах и детских дошкольных учреждениях района   установлены тревожная сигнализация и системы  видеонаблюдения, обеспечены специализированной физической охраной ЧОП, В  трех образовательных учреждениях установлена система  оповещения  и управления эвакуацией людей, пожарная сигнализация  в учреждениях находится в исправном состоянии.</w:t>
      </w:r>
      <w:proofErr w:type="gramEnd"/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 «Профилактика правонарушений и преступлений в муниципальном образовании –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район Республики Северная Осетия – Алания на 2024 - 2025 годы» выявлены  и уничтожены очаги произрастания дикорастущей конопли на  площади 5 га.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В рамках муниципальной  программы «Развитие и поддержка субъектов малого и среднего предпринимательства на территории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района на 2025-2027 годы».  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Общий объем финансирования     программы     составляет  1500,0 тыс. руб. (2025 год –  500,00 тыс. рублей;   2026 год –  500,00 тыс. рублей;  2027 год –  500,00 тыс. рублей).</w:t>
      </w:r>
      <w:proofErr w:type="gramEnd"/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621EE6" w:rsidP="00621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Пункт 3. 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Мероприятия (участие в республиканских</w:t>
      </w:r>
      <w:proofErr w:type="gramEnd"/>
    </w:p>
    <w:p w:rsidR="00621EE6" w:rsidRPr="00621EE6" w:rsidRDefault="00621EE6" w:rsidP="00621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21EE6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>, праздники, даты,  юбилеи)</w:t>
      </w:r>
    </w:p>
    <w:p w:rsidR="00621EE6" w:rsidRPr="00621EE6" w:rsidRDefault="00621EE6" w:rsidP="00621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В 2025 году  в 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муниципальном районе проведен ряд культурных и  спортивных мероприятий, как республиканского, так и районного уровня. Все мероприятия были осуществлены 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 xml:space="preserve"> утвержденного плана.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621EE6" w:rsidP="00621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Пункт 4. Организационные  мероприятия</w:t>
      </w:r>
    </w:p>
    <w:p w:rsidR="00621EE6" w:rsidRPr="00621EE6" w:rsidRDefault="00621EE6" w:rsidP="00621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(заседания, советы, комиссии, выездные и оперативные совещания)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621EE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21EE6">
        <w:rPr>
          <w:rFonts w:ascii="Times New Roman" w:hAnsi="Times New Roman" w:cs="Times New Roman"/>
          <w:sz w:val="28"/>
          <w:szCs w:val="28"/>
        </w:rPr>
        <w:t xml:space="preserve"> 2025 года в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муниципальном  районе  прошли заседания Совета ветеранов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района и заседания общественного совета «Высший Совет Осетин».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Состоялось 3 заседания Совета ветеранов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Проведено 4  заседаний Собрания представителей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муниципального района, проведено  2  публичных слушаний по проектам решений Собрания представителей.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Состоялось 23  заседания межведомственных комиссий по делам несовершеннолетних, рассмотрено  131 административных материала.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lastRenderedPageBreak/>
        <w:t xml:space="preserve">Проведено 4 межведомственных заседаний АТК, 4 заседания межведомственной комиссии по профилактике правонарушений на территории 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Состоялось 4 заседаний комиссии по предупреждению и ликвидации чрезвычайной ситуации и обеспечению пожарной безопасности.</w:t>
      </w:r>
    </w:p>
    <w:p w:rsidR="00621EE6" w:rsidRPr="00621EE6" w:rsidRDefault="00621EE6" w:rsidP="00916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С начала текущего года в администрацию местного самоуправления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района поступило 336 заявлений, письменных обращений – 298 и устных обращений – 38. Из них об оказании материальной помощи – 40 заявлений, вопросы землеустройства и имущества – 111 заявлений, вопросы жилищно-коммунального хозяйства – 52 заявлений, прочие вопросы – 133 заявлений. По результатам рассмотрения даны разъяснения, оказана консультативная помощь по 38 вопросам, поддержаны и будут решены 91 вопроса, меры приняты и полностью исполнены по 245 вопросу.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Проведено 9 заседаний комиссии по рассмотрению учетных дел граждан, вставших в очередь  в рамках программы МП «Обеспечение жильем молодых семей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района на 2024-2026 годы».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Состоялось 12 заседаний комиссии по проведению инвентаризации муниципального имущества земельных участков с целью увеличения налогооблагаемой базы.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621EE6" w:rsidP="00621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Пункт 5. Организация приема граждан</w:t>
      </w:r>
    </w:p>
    <w:p w:rsidR="00621EE6" w:rsidRPr="00621EE6" w:rsidRDefault="00621EE6" w:rsidP="00621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руководителем, заместителями руководителя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За отчетный период каждую неделю проводился прием граждан руководителями органов исполнительной власти РСО - Алания. Главами района и администрации, а также их заместителями, в соответствии с установленным графиком ведется прием граждан по личным вопросам. </w:t>
      </w:r>
    </w:p>
    <w:p w:rsidR="009160B5" w:rsidRDefault="009160B5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EE6" w:rsidRDefault="00621EE6" w:rsidP="009160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Пункт 6. Мероприятия по организации работы с кадрами (проведение аттестаций, квалификационных экзаменов, конкурсов на включение в кадровый резерв, повышение квалификации сотрудников).</w:t>
      </w:r>
    </w:p>
    <w:p w:rsidR="009160B5" w:rsidRPr="00621EE6" w:rsidRDefault="009160B5" w:rsidP="009160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Разработка и реализация мероприятий по противодействию коррупции: 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>- проведено в установленные сроки анкетирование по вопросам осведомленности муниципальных служащих о системе запретов и ограничений и обязанностей, установленных в целях противодействия коррупции;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- проведен круглый стол с муниципальными служащими АМС по вопросам соблюдения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стандартов, ответственности за несоблюдение таковых;</w:t>
      </w:r>
    </w:p>
    <w:p w:rsidR="00621EE6" w:rsidRPr="00621EE6" w:rsidRDefault="00621EE6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E6">
        <w:rPr>
          <w:rFonts w:ascii="Times New Roman" w:hAnsi="Times New Roman" w:cs="Times New Roman"/>
          <w:sz w:val="28"/>
          <w:szCs w:val="28"/>
        </w:rPr>
        <w:t xml:space="preserve">- проведен семинар-совещание по вопросам администрирования </w:t>
      </w:r>
      <w:proofErr w:type="spellStart"/>
      <w:r w:rsidRPr="00621EE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621EE6">
        <w:rPr>
          <w:rFonts w:ascii="Times New Roman" w:hAnsi="Times New Roman" w:cs="Times New Roman"/>
          <w:sz w:val="28"/>
          <w:szCs w:val="28"/>
        </w:rPr>
        <w:t xml:space="preserve"> стандартов.</w:t>
      </w:r>
    </w:p>
    <w:p w:rsidR="00E620F2" w:rsidRPr="00621EE6" w:rsidRDefault="00E620F2" w:rsidP="00621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620F2" w:rsidRPr="00621EE6" w:rsidSect="009160B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621EE6"/>
    <w:rsid w:val="00621EE6"/>
    <w:rsid w:val="007071EB"/>
    <w:rsid w:val="009160B5"/>
    <w:rsid w:val="00B57C9D"/>
    <w:rsid w:val="00DD5E44"/>
    <w:rsid w:val="00E620F2"/>
    <w:rsid w:val="00EF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21EE6"/>
    <w:rPr>
      <w:color w:val="0000FF"/>
      <w:u w:val="single"/>
    </w:rPr>
  </w:style>
  <w:style w:type="paragraph" w:styleId="a4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Знак Зна"/>
    <w:basedOn w:val="a"/>
    <w:link w:val="2"/>
    <w:uiPriority w:val="99"/>
    <w:unhideWhenUsed/>
    <w:qFormat/>
    <w:rsid w:val="006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Знак Знак,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4"/>
    <w:uiPriority w:val="99"/>
    <w:locked/>
    <w:rsid w:val="00621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21E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621EE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26DD-6F8D-4B5C-888D-24EE464C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Гуцаевна Алена Сергеевна</dc:creator>
  <cp:lastModifiedBy>Гуцаевна Алена Сергеевна</cp:lastModifiedBy>
  <cp:revision>4</cp:revision>
  <cp:lastPrinted>2025-12-25T14:17:00Z</cp:lastPrinted>
  <dcterms:created xsi:type="dcterms:W3CDTF">2025-12-25T14:05:00Z</dcterms:created>
  <dcterms:modified xsi:type="dcterms:W3CDTF">2025-12-25T14:24:00Z</dcterms:modified>
</cp:coreProperties>
</file>