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DE8" w:rsidRPr="006C7C97" w:rsidRDefault="001F4188">
      <w:pPr>
        <w:pStyle w:val="20"/>
        <w:shd w:val="clear" w:color="auto" w:fill="auto"/>
        <w:ind w:left="60"/>
        <w:rPr>
          <w:sz w:val="28"/>
          <w:szCs w:val="28"/>
        </w:rPr>
      </w:pPr>
      <w:bookmarkStart w:id="0" w:name="_GoBack"/>
      <w:bookmarkEnd w:id="0"/>
      <w:r w:rsidRPr="006C7C97">
        <w:rPr>
          <w:sz w:val="28"/>
          <w:szCs w:val="28"/>
        </w:rPr>
        <w:t>АДМИНИСТРАЦИЯ МЕСТНОГО САМОУПРАВЛЕНИЯ МУНИЦИПАЛЬНОГО ОБРАЗОВАНИЯ ДИГОРСКИЙ РАЙОН РЕСПУБЛИКИ СЕВЕРНАЯ</w:t>
      </w:r>
    </w:p>
    <w:p w:rsidR="003B2DE8" w:rsidRPr="006C7C97" w:rsidRDefault="001F4188">
      <w:pPr>
        <w:pStyle w:val="20"/>
        <w:shd w:val="clear" w:color="auto" w:fill="auto"/>
        <w:spacing w:after="128"/>
        <w:ind w:left="60"/>
        <w:rPr>
          <w:sz w:val="28"/>
          <w:szCs w:val="28"/>
        </w:rPr>
      </w:pPr>
      <w:r w:rsidRPr="006C7C97">
        <w:rPr>
          <w:sz w:val="28"/>
          <w:szCs w:val="28"/>
        </w:rPr>
        <w:t>ОСЕТИЯ-АЛАНИЯ</w:t>
      </w:r>
    </w:p>
    <w:p w:rsidR="003B2DE8" w:rsidRPr="006C7C97" w:rsidRDefault="00B85016">
      <w:pPr>
        <w:pStyle w:val="20"/>
        <w:shd w:val="clear" w:color="auto" w:fill="auto"/>
        <w:spacing w:after="606" w:line="269" w:lineRule="exact"/>
        <w:ind w:left="60"/>
        <w:rPr>
          <w:sz w:val="28"/>
          <w:szCs w:val="28"/>
        </w:rPr>
      </w:pPr>
      <w:r w:rsidRPr="006C7C97">
        <w:rPr>
          <w:noProof/>
          <w:sz w:val="28"/>
          <w:szCs w:val="28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-15240</wp:posOffset>
            </wp:positionH>
            <wp:positionV relativeFrom="paragraph">
              <wp:posOffset>993775</wp:posOffset>
            </wp:positionV>
            <wp:extent cx="1487170" cy="243840"/>
            <wp:effectExtent l="0" t="0" r="0" b="0"/>
            <wp:wrapTight wrapText="bothSides">
              <wp:wrapPolygon edited="0">
                <wp:start x="0" y="0"/>
                <wp:lineTo x="0" y="20250"/>
                <wp:lineTo x="21305" y="20250"/>
                <wp:lineTo x="21305" y="0"/>
                <wp:lineTo x="0" y="0"/>
              </wp:wrapPolygon>
            </wp:wrapTight>
            <wp:docPr id="2" name="Рисунок 2" descr="C:\Users\OTDELK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TDELK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F4188" w:rsidRPr="006C7C97">
        <w:rPr>
          <w:sz w:val="28"/>
          <w:szCs w:val="28"/>
        </w:rPr>
        <w:t>ГЛАВА АДМИНИСТРАЦИИ МЕСТНОГО САМОУПРАВЛЕНИЯ МУНИЦИПАЛЬНОГО ОБРАЗОВАНИЯ ДИГОРСКИЙ РАЙОН</w:t>
      </w:r>
    </w:p>
    <w:p w:rsidR="003B2DE8" w:rsidRPr="006C7C97" w:rsidRDefault="001F4188">
      <w:pPr>
        <w:pStyle w:val="a5"/>
        <w:framePr w:h="418" w:wrap="notBeside" w:vAnchor="text" w:hAnchor="text" w:xAlign="center" w:y="1"/>
        <w:shd w:val="clear" w:color="auto" w:fill="auto"/>
        <w:spacing w:line="230" w:lineRule="exact"/>
        <w:rPr>
          <w:sz w:val="28"/>
          <w:szCs w:val="28"/>
        </w:rPr>
      </w:pPr>
      <w:r w:rsidRPr="006C7C97">
        <w:rPr>
          <w:sz w:val="28"/>
          <w:szCs w:val="28"/>
        </w:rPr>
        <w:t>ПОСТАНОВЛЕНИЕ</w:t>
      </w:r>
    </w:p>
    <w:p w:rsidR="003B2DE8" w:rsidRPr="006C7C97" w:rsidRDefault="00B85016">
      <w:pPr>
        <w:framePr w:h="418" w:wrap="notBeside" w:vAnchor="text" w:hAnchor="text" w:xAlign="center" w:y="1"/>
        <w:jc w:val="center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5800" cy="266700"/>
            <wp:effectExtent l="0" t="0" r="0" b="0"/>
            <wp:docPr id="1" name="Рисунок 1" descr="C:\Users\OTDELK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TDELK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DE8" w:rsidRPr="006C7C97" w:rsidRDefault="003B2DE8">
      <w:pPr>
        <w:rPr>
          <w:rFonts w:ascii="Times New Roman" w:hAnsi="Times New Roman" w:cs="Times New Roman"/>
          <w:sz w:val="28"/>
          <w:szCs w:val="28"/>
        </w:rPr>
      </w:pPr>
    </w:p>
    <w:p w:rsidR="003B2DE8" w:rsidRPr="006C7C97" w:rsidRDefault="001F4188">
      <w:pPr>
        <w:pStyle w:val="20"/>
        <w:shd w:val="clear" w:color="auto" w:fill="auto"/>
        <w:spacing w:after="657" w:line="230" w:lineRule="exact"/>
        <w:ind w:right="80"/>
        <w:jc w:val="right"/>
        <w:rPr>
          <w:sz w:val="28"/>
          <w:szCs w:val="28"/>
        </w:rPr>
      </w:pPr>
      <w:r w:rsidRPr="006C7C97">
        <w:rPr>
          <w:sz w:val="28"/>
          <w:szCs w:val="28"/>
        </w:rPr>
        <w:t>г. Дигора</w:t>
      </w:r>
    </w:p>
    <w:p w:rsidR="003B2DE8" w:rsidRPr="006C7C97" w:rsidRDefault="001F4188">
      <w:pPr>
        <w:pStyle w:val="30"/>
        <w:shd w:val="clear" w:color="auto" w:fill="auto"/>
        <w:spacing w:before="0"/>
        <w:ind w:left="60" w:right="80" w:firstLine="900"/>
        <w:rPr>
          <w:sz w:val="28"/>
          <w:szCs w:val="28"/>
        </w:rPr>
      </w:pPr>
      <w:r w:rsidRPr="006C7C97">
        <w:rPr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по муниципальному земельному контролю в муниципальном образовании Дигорский район</w:t>
      </w:r>
    </w:p>
    <w:p w:rsidR="003B2DE8" w:rsidRPr="006C7C97" w:rsidRDefault="001F4188">
      <w:pPr>
        <w:pStyle w:val="30"/>
        <w:shd w:val="clear" w:color="auto" w:fill="auto"/>
        <w:spacing w:before="0" w:after="420"/>
        <w:ind w:left="60"/>
        <w:jc w:val="center"/>
        <w:rPr>
          <w:sz w:val="28"/>
          <w:szCs w:val="28"/>
        </w:rPr>
      </w:pPr>
      <w:r w:rsidRPr="006C7C97">
        <w:rPr>
          <w:sz w:val="28"/>
          <w:szCs w:val="28"/>
        </w:rPr>
        <w:t>на 2023 год</w:t>
      </w:r>
    </w:p>
    <w:p w:rsidR="003B2DE8" w:rsidRPr="006C7C97" w:rsidRDefault="001F4188">
      <w:pPr>
        <w:pStyle w:val="1"/>
        <w:shd w:val="clear" w:color="auto" w:fill="auto"/>
        <w:spacing w:before="0" w:after="588"/>
        <w:ind w:left="60" w:right="80" w:firstLine="640"/>
        <w:rPr>
          <w:sz w:val="28"/>
          <w:szCs w:val="28"/>
        </w:rPr>
      </w:pPr>
      <w:r w:rsidRPr="006C7C97">
        <w:rPr>
          <w:sz w:val="28"/>
          <w:szCs w:val="28"/>
        </w:rPr>
        <w:t>В соответствии со ст. 44 Федерального закона от 31.07.2020 № 248-ФЗ «О государственном контроле (надзоре) и муниципальном контроле в Российской Федерации»,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25.06.2021 № 990,</w:t>
      </w:r>
    </w:p>
    <w:p w:rsidR="003B2DE8" w:rsidRPr="006C7C97" w:rsidRDefault="001F4188">
      <w:pPr>
        <w:pStyle w:val="1"/>
        <w:shd w:val="clear" w:color="auto" w:fill="auto"/>
        <w:spacing w:before="0" w:after="432" w:line="270" w:lineRule="exact"/>
        <w:ind w:left="4040"/>
        <w:jc w:val="left"/>
        <w:rPr>
          <w:sz w:val="28"/>
          <w:szCs w:val="28"/>
        </w:rPr>
      </w:pPr>
      <w:r w:rsidRPr="006C7C97">
        <w:rPr>
          <w:sz w:val="28"/>
          <w:szCs w:val="28"/>
        </w:rPr>
        <w:t>постановляю:</w:t>
      </w:r>
    </w:p>
    <w:p w:rsidR="003B2DE8" w:rsidRPr="006C7C97" w:rsidRDefault="001F4188">
      <w:pPr>
        <w:pStyle w:val="1"/>
        <w:numPr>
          <w:ilvl w:val="0"/>
          <w:numId w:val="1"/>
        </w:numPr>
        <w:shd w:val="clear" w:color="auto" w:fill="auto"/>
        <w:tabs>
          <w:tab w:val="left" w:pos="1289"/>
        </w:tabs>
        <w:spacing w:before="0" w:after="0" w:line="475" w:lineRule="exact"/>
        <w:ind w:left="60" w:right="80" w:firstLine="900"/>
        <w:rPr>
          <w:sz w:val="28"/>
          <w:szCs w:val="28"/>
        </w:rPr>
      </w:pPr>
      <w:r w:rsidRPr="006C7C97">
        <w:rPr>
          <w:sz w:val="28"/>
          <w:szCs w:val="28"/>
        </w:rPr>
        <w:t>Утвердить Программу профилактики рисков причинения вреда (ущерба) охраняемым законом ценностям по муниципальному земельному контролю в муниципальном образовании Дигорский район на 2023 год.</w:t>
      </w:r>
    </w:p>
    <w:p w:rsidR="003B2DE8" w:rsidRPr="006C7C97" w:rsidRDefault="001F4188" w:rsidP="006C7C97">
      <w:pPr>
        <w:pStyle w:val="1"/>
        <w:numPr>
          <w:ilvl w:val="0"/>
          <w:numId w:val="1"/>
        </w:numPr>
        <w:shd w:val="clear" w:color="auto" w:fill="auto"/>
        <w:tabs>
          <w:tab w:val="left" w:pos="1298"/>
        </w:tabs>
        <w:spacing w:before="0" w:after="0" w:line="475" w:lineRule="exact"/>
        <w:ind w:left="60" w:right="80" w:firstLine="900"/>
        <w:rPr>
          <w:sz w:val="28"/>
          <w:szCs w:val="28"/>
        </w:rPr>
      </w:pPr>
      <w:r w:rsidRPr="006C7C97">
        <w:rPr>
          <w:sz w:val="28"/>
          <w:szCs w:val="28"/>
        </w:rPr>
        <w:t xml:space="preserve">Отделу электронных муниципальных услуг и информатизации </w:t>
      </w:r>
      <w:r w:rsidRPr="006C7C97">
        <w:rPr>
          <w:sz w:val="28"/>
          <w:szCs w:val="28"/>
        </w:rPr>
        <w:lastRenderedPageBreak/>
        <w:t>АМС МО Дигорский район (Тасоев М.А.) обеспечить опубликование настоящего постановления на официальном сайте муниципального</w:t>
      </w:r>
      <w:r w:rsidR="006C7C97">
        <w:rPr>
          <w:sz w:val="28"/>
          <w:szCs w:val="28"/>
        </w:rPr>
        <w:t xml:space="preserve"> </w:t>
      </w:r>
      <w:r w:rsidRPr="006C7C97">
        <w:rPr>
          <w:sz w:val="28"/>
          <w:szCs w:val="28"/>
        </w:rPr>
        <w:t>образования Дигорский район в информационно-телекоммуникационной сети «Интернет».</w:t>
      </w:r>
    </w:p>
    <w:p w:rsidR="003B2DE8" w:rsidRPr="006C7C97" w:rsidRDefault="001F4188">
      <w:pPr>
        <w:pStyle w:val="1"/>
        <w:numPr>
          <w:ilvl w:val="0"/>
          <w:numId w:val="1"/>
        </w:numPr>
        <w:shd w:val="clear" w:color="auto" w:fill="auto"/>
        <w:tabs>
          <w:tab w:val="left" w:pos="1244"/>
        </w:tabs>
        <w:spacing w:before="0" w:after="0" w:line="475" w:lineRule="exact"/>
        <w:ind w:left="20" w:firstLine="840"/>
        <w:jc w:val="left"/>
        <w:rPr>
          <w:sz w:val="28"/>
          <w:szCs w:val="28"/>
        </w:rPr>
      </w:pPr>
      <w:r w:rsidRPr="006C7C97">
        <w:rPr>
          <w:sz w:val="28"/>
          <w:szCs w:val="28"/>
        </w:rPr>
        <w:t>Контроль за исполнением настоящего постановления возложить на заместителя Г лавы АМС МО Дигорский район Г агулати М. А.</w:t>
      </w:r>
    </w:p>
    <w:p w:rsidR="006C7C97" w:rsidRPr="006C7C97" w:rsidRDefault="006C7C97" w:rsidP="006C7C97">
      <w:pPr>
        <w:pStyle w:val="1"/>
        <w:shd w:val="clear" w:color="auto" w:fill="auto"/>
        <w:tabs>
          <w:tab w:val="left" w:pos="1244"/>
        </w:tabs>
        <w:spacing w:before="0" w:after="0" w:line="475" w:lineRule="exact"/>
        <w:jc w:val="left"/>
        <w:rPr>
          <w:sz w:val="28"/>
          <w:szCs w:val="28"/>
          <w:lang w:val="en-US"/>
        </w:rPr>
      </w:pPr>
    </w:p>
    <w:p w:rsidR="006C7C97" w:rsidRPr="006C7C97" w:rsidRDefault="006C7C97" w:rsidP="006C7C97">
      <w:pPr>
        <w:pStyle w:val="1"/>
        <w:shd w:val="clear" w:color="auto" w:fill="auto"/>
        <w:tabs>
          <w:tab w:val="left" w:pos="1244"/>
        </w:tabs>
        <w:spacing w:before="0" w:after="0" w:line="475" w:lineRule="exact"/>
        <w:jc w:val="left"/>
        <w:rPr>
          <w:sz w:val="28"/>
          <w:szCs w:val="28"/>
          <w:lang w:val="en-US"/>
        </w:rPr>
      </w:pPr>
    </w:p>
    <w:p w:rsidR="006C7C97" w:rsidRPr="006C7C97" w:rsidRDefault="006C7C97" w:rsidP="006C7C97">
      <w:pPr>
        <w:pStyle w:val="1"/>
        <w:shd w:val="clear" w:color="auto" w:fill="auto"/>
        <w:tabs>
          <w:tab w:val="left" w:pos="1244"/>
        </w:tabs>
        <w:spacing w:before="0" w:after="0" w:line="475" w:lineRule="exact"/>
        <w:jc w:val="left"/>
        <w:rPr>
          <w:sz w:val="28"/>
          <w:szCs w:val="28"/>
        </w:rPr>
      </w:pPr>
      <w:r w:rsidRPr="006C7C97">
        <w:rPr>
          <w:sz w:val="28"/>
          <w:szCs w:val="28"/>
        </w:rPr>
        <w:t xml:space="preserve">Глава администрации                                                      </w:t>
      </w:r>
      <w:r>
        <w:rPr>
          <w:sz w:val="28"/>
          <w:szCs w:val="28"/>
        </w:rPr>
        <w:t xml:space="preserve">              </w:t>
      </w:r>
      <w:r w:rsidRPr="006C7C97">
        <w:rPr>
          <w:sz w:val="28"/>
          <w:szCs w:val="28"/>
        </w:rPr>
        <w:t xml:space="preserve">    Р.С. Туккаев</w:t>
      </w:r>
    </w:p>
    <w:p w:rsidR="006C7C97" w:rsidRPr="006C7C97" w:rsidRDefault="006C7C97" w:rsidP="006C7C97">
      <w:pPr>
        <w:pStyle w:val="1"/>
        <w:shd w:val="clear" w:color="auto" w:fill="auto"/>
        <w:tabs>
          <w:tab w:val="left" w:pos="1244"/>
        </w:tabs>
        <w:spacing w:before="0" w:after="0" w:line="475" w:lineRule="exact"/>
        <w:jc w:val="left"/>
        <w:rPr>
          <w:sz w:val="28"/>
          <w:szCs w:val="28"/>
        </w:rPr>
      </w:pPr>
    </w:p>
    <w:p w:rsidR="006C7C97" w:rsidRPr="006C7C97" w:rsidRDefault="006C7C97" w:rsidP="006C7C97">
      <w:pPr>
        <w:pStyle w:val="1"/>
        <w:shd w:val="clear" w:color="auto" w:fill="auto"/>
        <w:tabs>
          <w:tab w:val="left" w:pos="1244"/>
        </w:tabs>
        <w:spacing w:before="0" w:after="0" w:line="475" w:lineRule="exact"/>
        <w:jc w:val="left"/>
        <w:rPr>
          <w:sz w:val="28"/>
          <w:szCs w:val="28"/>
        </w:rPr>
      </w:pPr>
    </w:p>
    <w:p w:rsidR="006C7C97" w:rsidRPr="006C7C97" w:rsidRDefault="006C7C97" w:rsidP="006C7C97">
      <w:pPr>
        <w:pStyle w:val="1"/>
        <w:shd w:val="clear" w:color="auto" w:fill="auto"/>
        <w:tabs>
          <w:tab w:val="left" w:pos="1244"/>
        </w:tabs>
        <w:spacing w:before="0" w:after="0" w:line="475" w:lineRule="exact"/>
        <w:jc w:val="left"/>
        <w:rPr>
          <w:sz w:val="28"/>
          <w:szCs w:val="28"/>
        </w:rPr>
      </w:pPr>
    </w:p>
    <w:p w:rsidR="006C7C97" w:rsidRPr="006C7C97" w:rsidRDefault="006C7C97" w:rsidP="006C7C97">
      <w:pPr>
        <w:widowControl/>
        <w:autoSpaceDE w:val="0"/>
        <w:autoSpaceDN w:val="0"/>
        <w:adjustRightInd w:val="0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6C7C97" w:rsidRPr="006C7C97" w:rsidRDefault="006C7C97" w:rsidP="006C7C97">
      <w:pPr>
        <w:widowControl/>
        <w:autoSpaceDE w:val="0"/>
        <w:autoSpaceDN w:val="0"/>
        <w:adjustRightInd w:val="0"/>
        <w:ind w:left="6237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Приложение 1.</w:t>
      </w:r>
    </w:p>
    <w:p w:rsidR="006C7C97" w:rsidRPr="006C7C97" w:rsidRDefault="006C7C97" w:rsidP="006C7C97">
      <w:pPr>
        <w:widowControl/>
        <w:autoSpaceDE w:val="0"/>
        <w:autoSpaceDN w:val="0"/>
        <w:adjustRightInd w:val="0"/>
        <w:ind w:left="6237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 xml:space="preserve">к постановлению Главы АМС </w:t>
      </w:r>
    </w:p>
    <w:p w:rsidR="006C7C97" w:rsidRPr="006C7C97" w:rsidRDefault="006C7C97" w:rsidP="006C7C97">
      <w:pPr>
        <w:widowControl/>
        <w:autoSpaceDE w:val="0"/>
        <w:autoSpaceDN w:val="0"/>
        <w:adjustRightInd w:val="0"/>
        <w:ind w:left="6237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 xml:space="preserve">МО Дигорский район </w:t>
      </w:r>
    </w:p>
    <w:p w:rsidR="006C7C97" w:rsidRPr="006C7C97" w:rsidRDefault="006C7C97" w:rsidP="006C7C97">
      <w:pPr>
        <w:widowControl/>
        <w:autoSpaceDE w:val="0"/>
        <w:autoSpaceDN w:val="0"/>
        <w:adjustRightInd w:val="0"/>
        <w:ind w:left="6237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</w:p>
    <w:p w:rsidR="006C7C97" w:rsidRPr="006C7C97" w:rsidRDefault="006C7C97" w:rsidP="006C7C97">
      <w:pPr>
        <w:widowControl/>
        <w:autoSpaceDE w:val="0"/>
        <w:autoSpaceDN w:val="0"/>
        <w:adjustRightInd w:val="0"/>
        <w:ind w:left="6237"/>
        <w:rPr>
          <w:rFonts w:ascii="Times New Roman" w:hAnsi="Times New Roman" w:cs="Times New Roman"/>
          <w:color w:val="auto"/>
          <w:sz w:val="28"/>
          <w:szCs w:val="28"/>
        </w:rPr>
      </w:pPr>
    </w:p>
    <w:p w:rsidR="006C7C97" w:rsidRPr="006C7C97" w:rsidRDefault="006C7C97" w:rsidP="006C7C97">
      <w:pPr>
        <w:widowControl/>
        <w:autoSpaceDE w:val="0"/>
        <w:autoSpaceDN w:val="0"/>
        <w:adjustRightInd w:val="0"/>
        <w:ind w:left="6237"/>
        <w:rPr>
          <w:rFonts w:ascii="Times New Roman" w:hAnsi="Times New Roman" w:cs="Times New Roman"/>
          <w:color w:val="auto"/>
          <w:sz w:val="28"/>
          <w:szCs w:val="28"/>
        </w:rPr>
      </w:pPr>
    </w:p>
    <w:p w:rsidR="006C7C97" w:rsidRPr="006C7C97" w:rsidRDefault="006C7C97" w:rsidP="006C7C97">
      <w:pPr>
        <w:widowControl/>
        <w:autoSpaceDE w:val="0"/>
        <w:autoSpaceDN w:val="0"/>
        <w:adjustRightInd w:val="0"/>
        <w:ind w:left="6237"/>
        <w:rPr>
          <w:rFonts w:ascii="Times New Roman" w:hAnsi="Times New Roman" w:cs="Times New Roman"/>
          <w:color w:val="auto"/>
          <w:sz w:val="28"/>
          <w:szCs w:val="28"/>
        </w:rPr>
      </w:pPr>
    </w:p>
    <w:p w:rsidR="006C7C97" w:rsidRPr="006C7C97" w:rsidRDefault="006C7C97" w:rsidP="006C7C97">
      <w:pPr>
        <w:widowControl/>
        <w:autoSpaceDE w:val="0"/>
        <w:autoSpaceDN w:val="0"/>
        <w:adjustRightInd w:val="0"/>
        <w:ind w:left="6237"/>
        <w:rPr>
          <w:rFonts w:ascii="Times New Roman" w:hAnsi="Times New Roman" w:cs="Times New Roman"/>
          <w:color w:val="auto"/>
          <w:sz w:val="28"/>
          <w:szCs w:val="28"/>
        </w:rPr>
      </w:pPr>
    </w:p>
    <w:p w:rsidR="006C7C97" w:rsidRPr="006C7C97" w:rsidRDefault="006C7C97" w:rsidP="006C7C97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6C7C97" w:rsidRPr="006C7C97" w:rsidRDefault="006C7C97" w:rsidP="006C7C97">
      <w:pPr>
        <w:widowControl/>
        <w:shd w:val="clear" w:color="auto" w:fill="FFFFFF"/>
        <w:tabs>
          <w:tab w:val="left" w:pos="2268"/>
        </w:tabs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6C7C97" w:rsidRPr="006C7C97" w:rsidRDefault="006C7C97" w:rsidP="006C7C97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C97" w:rsidRPr="006C7C97" w:rsidRDefault="006C7C97" w:rsidP="006C7C97">
      <w:pPr>
        <w:autoSpaceDE w:val="0"/>
        <w:autoSpaceDN w:val="0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C97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6C7C97" w:rsidRPr="006C7C97" w:rsidRDefault="006C7C97" w:rsidP="006C7C97">
      <w:pPr>
        <w:autoSpaceDE w:val="0"/>
        <w:autoSpaceDN w:val="0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C97">
        <w:rPr>
          <w:rFonts w:ascii="Times New Roman" w:hAnsi="Times New Roman" w:cs="Times New Roman"/>
          <w:b/>
          <w:sz w:val="28"/>
          <w:szCs w:val="28"/>
        </w:rPr>
        <w:t>профилактики рисков причинения вреда (ущерба) охраняемым законом ценностям по муниципальному земельному контролю                  в муниципальном образовании Дигорский район на 2023 год</w:t>
      </w:r>
    </w:p>
    <w:p w:rsidR="006C7C97" w:rsidRPr="006C7C97" w:rsidRDefault="006C7C97" w:rsidP="006C7C97">
      <w:pPr>
        <w:widowControl/>
        <w:autoSpaceDN w:val="0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C7C97" w:rsidRPr="006C7C97" w:rsidRDefault="006C7C97" w:rsidP="006C7C97">
      <w:pPr>
        <w:widowControl/>
        <w:autoSpaceDN w:val="0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C7C97" w:rsidRPr="006C7C97" w:rsidRDefault="006C7C97" w:rsidP="006C7C97">
      <w:pPr>
        <w:autoSpaceDE w:val="0"/>
        <w:autoSpaceDN w:val="0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C97">
        <w:rPr>
          <w:rFonts w:ascii="Times New Roman" w:hAnsi="Times New Roman" w:cs="Times New Roman"/>
          <w:b/>
          <w:sz w:val="28"/>
          <w:szCs w:val="28"/>
        </w:rPr>
        <w:t xml:space="preserve">Раздел I. Анализ текущего состояния осуществления вида контроля, описание текущего уровня развития профилактической </w:t>
      </w:r>
      <w:r w:rsidRPr="006C7C97">
        <w:rPr>
          <w:rFonts w:ascii="Times New Roman" w:hAnsi="Times New Roman" w:cs="Times New Roman"/>
          <w:b/>
          <w:sz w:val="28"/>
          <w:szCs w:val="28"/>
        </w:rPr>
        <w:lastRenderedPageBreak/>
        <w:t>деятельности контрольного (надзорного) органа, характеристика проблем, на решение которых направлена программа профилактики рисков причинения вреда.</w:t>
      </w:r>
    </w:p>
    <w:p w:rsidR="006C7C97" w:rsidRPr="006C7C97" w:rsidRDefault="006C7C97" w:rsidP="006C7C97">
      <w:pPr>
        <w:autoSpaceDE w:val="0"/>
        <w:autoSpaceDN w:val="0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C97" w:rsidRPr="006C7C97" w:rsidRDefault="006C7C97" w:rsidP="006C7C97">
      <w:pPr>
        <w:autoSpaceDE w:val="0"/>
        <w:autoSpaceDN w:val="0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 xml:space="preserve">Настоящая программа </w:t>
      </w:r>
      <w:r w:rsidRPr="006C7C97">
        <w:rPr>
          <w:rFonts w:ascii="Times New Roman" w:hAnsi="Times New Roman" w:cs="Times New Roman"/>
          <w:bCs/>
          <w:sz w:val="28"/>
          <w:szCs w:val="28"/>
        </w:rPr>
        <w:t xml:space="preserve">профилактики </w:t>
      </w:r>
      <w:r w:rsidRPr="006C7C97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охраняемым законом ценностям по осуществлению муниципального земельного контроля в муниципальном образовании Дигорский район </w:t>
      </w:r>
      <w:r w:rsidRPr="006C7C97">
        <w:rPr>
          <w:rFonts w:ascii="Times New Roman" w:hAnsi="Times New Roman" w:cs="Times New Roman"/>
          <w:bCs/>
          <w:sz w:val="28"/>
          <w:szCs w:val="28"/>
        </w:rPr>
        <w:t xml:space="preserve">на 2023 год (далее – Программа, Программа профилактики) </w:t>
      </w:r>
      <w:r w:rsidRPr="006C7C97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со </w:t>
      </w:r>
      <w:r w:rsidRPr="006C7C97">
        <w:rPr>
          <w:rFonts w:ascii="Times New Roman" w:hAnsi="Times New Roman" w:cs="Times New Roman"/>
          <w:color w:val="000000" w:themeColor="text1"/>
          <w:sz w:val="28"/>
          <w:szCs w:val="28"/>
        </w:rPr>
        <w:t>статьей 44</w:t>
      </w:r>
      <w:r w:rsidRPr="006C7C97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2021 г.  № 248-ФЗ «О государственном контроле (надзоре) и муниципальном контроле в Российской Федерации», </w:t>
      </w:r>
      <w:r w:rsidRPr="006C7C97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Pr="006C7C9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Дигорский район.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>Администрация местного самоуправления муниципального образования Дигорский район (далее – контрольный орган) в соответствии с Положением по осуществлению муниципального земельного контроля в муниципальном образовании Дигорский район (далее – Положение), утвержденным решением Собрания представителей МО Дигорский район    от 22 декабря 2021 № 2-4-7, осуществляет муниципальный земельный контроль за:</w:t>
      </w:r>
    </w:p>
    <w:p w:rsidR="006C7C97" w:rsidRPr="006C7C97" w:rsidRDefault="006C7C97" w:rsidP="006C7C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обязательных требований о недопущении самовольного занятия земельных участков, в том числе использования земельных участков лицом, не имеющим предусмотренных законодательством прав на них;</w:t>
      </w:r>
    </w:p>
    <w:p w:rsidR="006C7C97" w:rsidRPr="006C7C97" w:rsidRDefault="006C7C97" w:rsidP="006C7C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color w:val="000000"/>
          <w:sz w:val="28"/>
          <w:szCs w:val="28"/>
        </w:rPr>
        <w:t>- 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6C7C97" w:rsidRPr="006C7C97" w:rsidRDefault="006C7C97" w:rsidP="006C7C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color w:val="000000"/>
          <w:sz w:val="28"/>
          <w:szCs w:val="28"/>
        </w:rPr>
        <w:t>- обязательных требований, связанных с обязательным использованием земельных участков,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:rsidR="006C7C97" w:rsidRPr="006C7C97" w:rsidRDefault="006C7C97" w:rsidP="006C7C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color w:val="000000"/>
          <w:sz w:val="28"/>
          <w:szCs w:val="28"/>
        </w:rPr>
        <w:t>-  обязательных требований, связанных с обязанностью по приведению земельных участков в состояние, пригодное для использования по целевому назначению;</w:t>
      </w:r>
    </w:p>
    <w:p w:rsidR="006C7C97" w:rsidRPr="006C7C97" w:rsidRDefault="006C7C97" w:rsidP="006C7C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7C97">
        <w:rPr>
          <w:rFonts w:ascii="Times New Roman" w:hAnsi="Times New Roman" w:cs="Times New Roman"/>
          <w:color w:val="000000"/>
          <w:sz w:val="28"/>
          <w:szCs w:val="28"/>
        </w:rPr>
        <w:t>- 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>- соблюдением порядка передачи права пользования землей, исключающего самовольную уступку права пользования землей, а также самовольную мену земельными участками;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>- предоставлением достоверных сведений о состоянии земель;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>- выполнением обязанности по переоформлению права постоянного (бессрочного) пользования земельными участками на право аренды земельных участков или по приобретению таких земельных участков в собственность;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 xml:space="preserve"> - соблюдением обязанностей по рекультивации земель при разработке месторождений полезных ископаемых, включая общераспространенные </w:t>
      </w:r>
      <w:r w:rsidRPr="006C7C97">
        <w:rPr>
          <w:rFonts w:ascii="Times New Roman" w:hAnsi="Times New Roman" w:cs="Times New Roman"/>
          <w:sz w:val="28"/>
          <w:szCs w:val="28"/>
        </w:rPr>
        <w:lastRenderedPageBreak/>
        <w:t>полезные ископаемые,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надобностей, а также после завершения строительства, реконструкции и (или) эксплуатации объектов, не связанных с созданием лесной инфраструктуры, сноса объектов лесной инфраструктуры;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>- своевременным и качественным выполнением обязательных мероприятий по улучшению земель и охране почв от ветровой, водной эрозии, заболачивания, подтопления, переуплотнения, захламления, загрязнения и по предотвращению других процессов, ухудшающих качественное состояние земель и вызывающих их деградацию;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>- выполнением требований о запрете самовольного снятия, перемещения и уничтожения плодородного слоя почвы, а также порчи земель в результате нарушения правил обращения с пестицидами, агрохимикатами или иными опасными для здоровья людей и окружающей среды веществами, и отходами производства и потребления;</w:t>
      </w:r>
    </w:p>
    <w:p w:rsidR="006C7C97" w:rsidRPr="006C7C97" w:rsidRDefault="006C7C97" w:rsidP="006C7C9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>- выполнением иных требований законодательства.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 xml:space="preserve">Объектом муниципального земельного контроля являются объекты земельных отношений (земли, земельные участки или части земельных участков) в границах муниципального образования  Дигорский район, за исключением территории Дигорского городского поселения (далее - земельные участки). 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 xml:space="preserve"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муниципального образования Дигорский район при ведении хозяйственной или иной деятельности, в ходе </w:t>
      </w:r>
      <w:r w:rsidRPr="006C7C97">
        <w:rPr>
          <w:rFonts w:ascii="Times New Roman" w:hAnsi="Times New Roman" w:cs="Times New Roman"/>
          <w:sz w:val="28"/>
          <w:szCs w:val="28"/>
        </w:rPr>
        <w:lastRenderedPageBreak/>
        <w:t>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</w:p>
    <w:p w:rsidR="006C7C97" w:rsidRPr="006C7C97" w:rsidRDefault="006C7C97" w:rsidP="006C7C97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 xml:space="preserve">В соответствии со ст. 44 Федерального закона от 31.07.2020 № 248-ФЗ «О государственном контроле (надзоре) и муниципальном контроле в Российской Федерации»,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25.06.2021 № 990, </w:t>
      </w:r>
      <w:r w:rsidRPr="006C7C97">
        <w:rPr>
          <w:rFonts w:ascii="Times New Roman" w:hAnsi="Times New Roman" w:cs="Times New Roman"/>
          <w:color w:val="auto"/>
          <w:sz w:val="28"/>
          <w:szCs w:val="28"/>
        </w:rPr>
        <w:t xml:space="preserve">в 2022 году постановлением Главы администрации МО Дигорский район от 23.05.2022  № 198 утверждена «Программа </w:t>
      </w:r>
      <w:r w:rsidRPr="006C7C97">
        <w:rPr>
          <w:rFonts w:ascii="Times New Roman" w:hAnsi="Times New Roman" w:cs="Times New Roman"/>
          <w:sz w:val="28"/>
          <w:szCs w:val="28"/>
        </w:rPr>
        <w:t xml:space="preserve">профилактики рисков причинения вреда (ущерба) охраняемым законом ценностям по муниципальному земельному контролю в муниципальном образовании Дигорский район на 2022 год». </w:t>
      </w:r>
      <w:r w:rsidRPr="006C7C97">
        <w:rPr>
          <w:rFonts w:ascii="Times New Roman" w:hAnsi="Times New Roman" w:cs="Times New Roman"/>
          <w:color w:val="auto"/>
          <w:sz w:val="28"/>
          <w:szCs w:val="28"/>
        </w:rPr>
        <w:t>(далее – Программа).</w:t>
      </w:r>
    </w:p>
    <w:p w:rsidR="006C7C97" w:rsidRPr="006C7C97" w:rsidRDefault="006C7C97" w:rsidP="006C7C97">
      <w:pPr>
        <w:pStyle w:val="aligncenter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6C7C97">
        <w:rPr>
          <w:sz w:val="28"/>
          <w:szCs w:val="28"/>
        </w:rPr>
        <w:t xml:space="preserve">В соответствии с </w:t>
      </w:r>
      <w:r w:rsidRPr="006C7C97">
        <w:rPr>
          <w:bCs/>
          <w:color w:val="000000"/>
          <w:sz w:val="28"/>
          <w:szCs w:val="28"/>
        </w:rPr>
        <w:t>Постановлением Правительства РФ от 10 марта    2022 г. № 336 «Об особенностях организации и осуществления государственного контроля (надзора), муниципального контроля» плановые и внеплановые проверки по муниципальному земельному контролю в Дигорском районе не проводились.</w:t>
      </w:r>
    </w:p>
    <w:p w:rsidR="006C7C97" w:rsidRPr="006C7C97" w:rsidRDefault="006C7C97" w:rsidP="006C7C97">
      <w:pPr>
        <w:autoSpaceDE w:val="0"/>
        <w:autoSpaceDN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>Мероприятия по контролю без взаимодействия с контролируемыми лицами осуществлялись в формате рейдовых осмотров земельных участков. Всего за 2022 год проведено 10 рейдовых осмотров. По итогам контрольных мероприятий выдано 4 предостережения о недопустимости нарушения обязательных требований.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 xml:space="preserve">Контрольным (надзорным) органом в рамках реализации Программы в первом полугодии 2022 г. регулярно публиковалась информация в сфере муниципального земельного контроля в средствах массовой информации </w:t>
      </w:r>
      <w:r w:rsidRPr="006C7C97">
        <w:rPr>
          <w:rFonts w:ascii="Times New Roman" w:hAnsi="Times New Roman" w:cs="Times New Roman"/>
          <w:color w:val="auto"/>
          <w:sz w:val="28"/>
          <w:szCs w:val="28"/>
        </w:rPr>
        <w:lastRenderedPageBreak/>
        <w:t>(газета «Вести Дигории»), проводилась работа с населением по вопросам соблюдения требований земельного законодательства.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На сайте АМС муниципального образования Дигорский район создан раздел «Муниципальный контроль», в котором аккумулируется необходимая поднадзорным субъектам информация в части муниципального земельного контроля.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1.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Решением данной проблемы является активное проведение должностными лицами контрольного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6C7C97" w:rsidRPr="006C7C97" w:rsidRDefault="006C7C97" w:rsidP="006C7C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  <w:lang w:eastAsia="ru-RU"/>
        </w:rPr>
        <w:t>2. Использование земель и земельных участков не по целевому назначению, в соответствии с их принадлежностью к той или иной категории земель категорией и (или) видом разрешенного использования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 xml:space="preserve">Правообладатели земельных участков помимо прав имеют и обязанности по использованию земельных участков в соответствии с их категорией и (или) разрешенным видом использования. Проблема заключается в том, что имеются правообладатели земельных участков из земель сельскохозяйственного назначения, оборот которых регулируется Федеральным законом от 24.07.2002 № 101-ФЗ «Об обороте земель </w:t>
      </w:r>
      <w:r w:rsidRPr="006C7C97">
        <w:rPr>
          <w:rFonts w:ascii="Times New Roman" w:hAnsi="Times New Roman" w:cs="Times New Roman"/>
          <w:color w:val="auto"/>
          <w:sz w:val="28"/>
          <w:szCs w:val="28"/>
        </w:rPr>
        <w:lastRenderedPageBreak/>
        <w:t>сельскохозяйственного назначения» (далее – Закон), изначально не планировавшие использовать земельный участок сельскохозяйственного назначения по его прямому назначению.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 xml:space="preserve">Выявить таких правообладателей, и провести с ними профилактические мероприятия, возможно только при проведении контрольно-надзорных мероприятий.  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В качестве решения данной проблемы может быть организация первостепенной профилактической работы (мероприятий) с правообладателями земельных участков   на основе сведений, полученных от органа осуществляющего государственную регистрацию, в отношении которых в Едином государственном реестре недвижимости содержатся сведения о результатах проведения государственного земельного надзора, указывающие на неиспользование такого земельного участка по целевому назначению или использование с нарушением законодательства Российской Федерации.</w:t>
      </w:r>
    </w:p>
    <w:p w:rsidR="006C7C97" w:rsidRPr="006C7C97" w:rsidRDefault="006C7C97" w:rsidP="006C7C97">
      <w:pPr>
        <w:widowControl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</w:p>
    <w:p w:rsidR="006C7C97" w:rsidRPr="006C7C97" w:rsidRDefault="006C7C97" w:rsidP="006C7C97">
      <w:pPr>
        <w:autoSpaceDE w:val="0"/>
        <w:autoSpaceDN w:val="0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C97">
        <w:rPr>
          <w:rFonts w:ascii="Times New Roman" w:hAnsi="Times New Roman" w:cs="Times New Roman"/>
          <w:b/>
          <w:sz w:val="28"/>
          <w:szCs w:val="28"/>
        </w:rPr>
        <w:t>Раздел II. Цели и задачи реализации Программы профилактики рисков причинения вреда.</w:t>
      </w:r>
    </w:p>
    <w:p w:rsidR="006C7C97" w:rsidRPr="006C7C97" w:rsidRDefault="006C7C97" w:rsidP="006C7C97">
      <w:pPr>
        <w:autoSpaceDE w:val="0"/>
        <w:autoSpaceDN w:val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C97" w:rsidRPr="006C7C97" w:rsidRDefault="006C7C97" w:rsidP="006C7C97">
      <w:pPr>
        <w:autoSpaceDE w:val="0"/>
        <w:autoSpaceDN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>Цели разработки Программы и проведение профилактической работы:</w:t>
      </w:r>
    </w:p>
    <w:p w:rsidR="006C7C97" w:rsidRPr="006C7C97" w:rsidRDefault="006C7C97" w:rsidP="006C7C97">
      <w:pPr>
        <w:autoSpaceDE w:val="0"/>
        <w:autoSpaceDN w:val="0"/>
        <w:adjustRightInd w:val="0"/>
        <w:spacing w:line="360" w:lineRule="auto"/>
        <w:ind w:firstLine="709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6C7C97">
        <w:rPr>
          <w:rFonts w:ascii="Times New Roman" w:hAnsi="Times New Roman" w:cs="Times New Roman"/>
          <w:bCs/>
          <w:sz w:val="28"/>
          <w:szCs w:val="28"/>
        </w:rPr>
        <w:t xml:space="preserve"> Основными целями Программы профилактики являются:</w:t>
      </w:r>
    </w:p>
    <w:p w:rsidR="006C7C97" w:rsidRPr="006C7C97" w:rsidRDefault="006C7C97" w:rsidP="006C7C97">
      <w:pPr>
        <w:autoSpaceDE w:val="0"/>
        <w:autoSpaceDN w:val="0"/>
        <w:adjustRightInd w:val="0"/>
        <w:spacing w:line="360" w:lineRule="auto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6C7C97" w:rsidRPr="006C7C97" w:rsidRDefault="006C7C97" w:rsidP="006C7C97">
      <w:pPr>
        <w:pStyle w:val="a9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  <w:lang w:eastAsia="ru-RU"/>
        </w:rPr>
        <w:t xml:space="preserve"> предупреждение нарушения контролируемыми лицами обязательных требований, требований, установленных муниципальными правовыми актами, включая у</w:t>
      </w:r>
      <w:r w:rsidRPr="006C7C97">
        <w:rPr>
          <w:rFonts w:ascii="Times New Roman" w:hAnsi="Times New Roman" w:cs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6C7C97" w:rsidRPr="006C7C97" w:rsidRDefault="006C7C97" w:rsidP="006C7C97">
      <w:pPr>
        <w:pStyle w:val="a9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повышение уровня правовой грамотности контролируемых лиц, в том числе путем доступности информации об обязательных требованиях и необходимых мерах по их исполнению</w:t>
      </w:r>
      <w:r w:rsidRPr="006C7C97">
        <w:rPr>
          <w:rFonts w:ascii="Times New Roman" w:hAnsi="Times New Roman" w:cs="Times New Roman"/>
          <w:sz w:val="28"/>
          <w:szCs w:val="28"/>
        </w:rPr>
        <w:t>.</w:t>
      </w:r>
    </w:p>
    <w:p w:rsidR="006C7C97" w:rsidRPr="006C7C97" w:rsidRDefault="006C7C97" w:rsidP="006C7C97">
      <w:pPr>
        <w:autoSpaceDE w:val="0"/>
        <w:autoSpaceDN w:val="0"/>
        <w:adjustRightInd w:val="0"/>
        <w:spacing w:line="360" w:lineRule="auto"/>
        <w:ind w:firstLine="709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6C7C97">
        <w:rPr>
          <w:rFonts w:ascii="Times New Roman" w:hAnsi="Times New Roman" w:cs="Times New Roman"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6C7C97" w:rsidRPr="006C7C97" w:rsidRDefault="006C7C97" w:rsidP="006C7C97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6C7C97" w:rsidRPr="006C7C97" w:rsidRDefault="006C7C97" w:rsidP="006C7C97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iCs/>
          <w:sz w:val="28"/>
          <w:szCs w:val="28"/>
        </w:rPr>
        <w:t>повышение правосознания и правовой культуры юридических лиц, индивидуальных предпринимателей и граждан;</w:t>
      </w:r>
    </w:p>
    <w:p w:rsidR="006C7C97" w:rsidRPr="006C7C97" w:rsidRDefault="006C7C97" w:rsidP="006C7C97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6C7C97" w:rsidRPr="006C7C97" w:rsidRDefault="006C7C97" w:rsidP="006C7C97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  <w:lang w:eastAsia="ru-RU"/>
        </w:rPr>
        <w:t>другие задачи в зависимости от выявленных проблем в регулируемой сфере и текущего состояния профилактической работы.</w:t>
      </w:r>
    </w:p>
    <w:p w:rsidR="006C7C97" w:rsidRPr="006C7C97" w:rsidRDefault="006C7C97" w:rsidP="006C7C97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>В Положении по осуществлению муниципального земельного контроля в муниципальном образовании Дигорский район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6C7C97" w:rsidRPr="006C7C97" w:rsidRDefault="006C7C97" w:rsidP="006C7C97">
      <w:pPr>
        <w:autoSpaceDE w:val="0"/>
        <w:autoSpaceDN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в данную часть Программы, в случае необходимости, вносятся ежемесячно без проведения публичного обсуждения.</w:t>
      </w:r>
    </w:p>
    <w:p w:rsidR="006C7C97" w:rsidRPr="006C7C97" w:rsidRDefault="006C7C97" w:rsidP="006C7C97">
      <w:pPr>
        <w:autoSpaceDE w:val="0"/>
        <w:autoSpaceDN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>Сроки реализации Программы приведены в перечне основных профилактических мероприятий на 2023 год.</w:t>
      </w:r>
    </w:p>
    <w:p w:rsidR="006C7C97" w:rsidRPr="006C7C97" w:rsidRDefault="006C7C97" w:rsidP="006C7C97">
      <w:pPr>
        <w:autoSpaceDE w:val="0"/>
        <w:autoSpaceDN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C7C97" w:rsidRPr="006C7C97" w:rsidRDefault="006C7C97" w:rsidP="006C7C97">
      <w:pPr>
        <w:autoSpaceDE w:val="0"/>
        <w:autoSpaceDN w:val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C97">
        <w:rPr>
          <w:rFonts w:ascii="Times New Roman" w:hAnsi="Times New Roman" w:cs="Times New Roman"/>
          <w:b/>
          <w:sz w:val="28"/>
          <w:szCs w:val="28"/>
        </w:rPr>
        <w:t xml:space="preserve">Раздел III. Перечень профилактических мероприятий, сроки </w:t>
      </w:r>
      <w:r w:rsidRPr="006C7C97">
        <w:rPr>
          <w:rFonts w:ascii="Times New Roman" w:hAnsi="Times New Roman" w:cs="Times New Roman"/>
          <w:b/>
          <w:sz w:val="28"/>
          <w:szCs w:val="28"/>
        </w:rPr>
        <w:lastRenderedPageBreak/>
        <w:t>(периодичность) их проведения</w:t>
      </w:r>
    </w:p>
    <w:p w:rsidR="006C7C97" w:rsidRPr="006C7C97" w:rsidRDefault="006C7C97" w:rsidP="006C7C97">
      <w:pPr>
        <w:widowControl/>
        <w:autoSpaceDN w:val="0"/>
        <w:ind w:firstLine="567"/>
        <w:contextualSpacing/>
        <w:textAlignment w:val="baseline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 xml:space="preserve">Перечень основных профилактических мероприятий Программы на 2023 год приведен в таблице № 1. 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6C7C97" w:rsidRPr="006C7C97" w:rsidRDefault="006C7C97" w:rsidP="006C7C97">
      <w:pPr>
        <w:widowControl/>
        <w:ind w:firstLine="567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6C7C97" w:rsidRPr="006C7C97" w:rsidRDefault="006C7C97" w:rsidP="006C7C97">
      <w:pPr>
        <w:widowControl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Таблица № 1</w:t>
      </w:r>
    </w:p>
    <w:p w:rsidR="006C7C97" w:rsidRPr="006C7C97" w:rsidRDefault="006C7C97" w:rsidP="006C7C97">
      <w:pPr>
        <w:autoSpaceDE w:val="0"/>
        <w:autoSpaceDN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253"/>
        <w:gridCol w:w="2126"/>
        <w:gridCol w:w="2410"/>
      </w:tblGrid>
      <w:tr w:rsidR="006C7C97" w:rsidRPr="006C7C97" w:rsidTr="00BF21E4">
        <w:tc>
          <w:tcPr>
            <w:tcW w:w="567" w:type="dxa"/>
            <w:vAlign w:val="center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53" w:type="dxa"/>
            <w:vAlign w:val="center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</w:t>
            </w:r>
          </w:p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Периодичность проведения</w:t>
            </w:r>
          </w:p>
        </w:tc>
        <w:tc>
          <w:tcPr>
            <w:tcW w:w="2410" w:type="dxa"/>
            <w:vAlign w:val="center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Адресат</w:t>
            </w:r>
          </w:p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</w:tbl>
    <w:p w:rsidR="006C7C97" w:rsidRPr="006C7C97" w:rsidRDefault="006C7C97" w:rsidP="006C7C97">
      <w:pPr>
        <w:widowControl/>
        <w:ind w:firstLine="567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253"/>
        <w:gridCol w:w="2126"/>
        <w:gridCol w:w="2410"/>
      </w:tblGrid>
      <w:tr w:rsidR="006C7C97" w:rsidRPr="006C7C97" w:rsidTr="00BF21E4">
        <w:trPr>
          <w:trHeight w:val="28"/>
          <w:tblHeader/>
        </w:trPr>
        <w:tc>
          <w:tcPr>
            <w:tcW w:w="567" w:type="dxa"/>
            <w:vAlign w:val="center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vAlign w:val="center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vAlign w:val="center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C7C97" w:rsidRPr="006C7C97" w:rsidTr="00BF21E4">
        <w:tc>
          <w:tcPr>
            <w:tcW w:w="567" w:type="dxa"/>
            <w:vMerge w:val="restart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муниципального образования Дигорский район актуальной информации:</w:t>
            </w: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C7C97" w:rsidRPr="006C7C97" w:rsidTr="00BF21E4">
        <w:tc>
          <w:tcPr>
            <w:tcW w:w="567" w:type="dxa"/>
            <w:vMerge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тексты нормативных правовых актов, регулирующих осуществление муниципального земельного контроля;</w:t>
            </w: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Поддерживать</w:t>
            </w:r>
          </w:p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актуальном состоянии</w:t>
            </w:r>
          </w:p>
        </w:tc>
        <w:tc>
          <w:tcPr>
            <w:tcW w:w="2410" w:type="dxa"/>
            <w:vMerge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color w:val="FF6600"/>
                <w:sz w:val="28"/>
                <w:szCs w:val="28"/>
              </w:rPr>
            </w:pPr>
          </w:p>
        </w:tc>
      </w:tr>
      <w:tr w:rsidR="006C7C97" w:rsidRPr="006C7C97" w:rsidTr="00BF21E4">
        <w:tc>
          <w:tcPr>
            <w:tcW w:w="567" w:type="dxa"/>
            <w:vMerge/>
          </w:tcPr>
          <w:p w:rsidR="006C7C97" w:rsidRPr="006C7C97" w:rsidRDefault="006C7C97" w:rsidP="00BF21E4">
            <w:pPr>
              <w:widowControl/>
              <w:ind w:firstLine="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53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C7C97" w:rsidRPr="006C7C97" w:rsidTr="00BF21E4">
        <w:tc>
          <w:tcPr>
            <w:tcW w:w="567" w:type="dxa"/>
            <w:vMerge/>
          </w:tcPr>
          <w:p w:rsidR="006C7C97" w:rsidRPr="006C7C97" w:rsidRDefault="006C7C97" w:rsidP="00BF21E4">
            <w:pPr>
              <w:widowControl/>
              <w:ind w:firstLine="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53" w:type="dxa"/>
          </w:tcPr>
          <w:p w:rsidR="006C7C97" w:rsidRPr="006C7C97" w:rsidRDefault="001F59AC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C7C97" w:rsidRPr="006C7C97">
                <w:rPr>
                  <w:rFonts w:ascii="Times New Roman" w:hAnsi="Times New Roman" w:cs="Times New Roman"/>
                  <w:sz w:val="28"/>
                  <w:szCs w:val="28"/>
                </w:rPr>
                <w:t>перечень</w:t>
              </w:r>
            </w:hyperlink>
            <w:r w:rsidR="006C7C97" w:rsidRPr="006C7C97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C7C97" w:rsidRPr="006C7C97" w:rsidTr="00BF21E4">
        <w:trPr>
          <w:trHeight w:val="1327"/>
        </w:trPr>
        <w:tc>
          <w:tcPr>
            <w:tcW w:w="567" w:type="dxa"/>
            <w:vMerge/>
          </w:tcPr>
          <w:p w:rsidR="006C7C97" w:rsidRPr="006C7C97" w:rsidRDefault="006C7C97" w:rsidP="00BF21E4">
            <w:pPr>
              <w:widowControl/>
              <w:ind w:firstLine="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53" w:type="dxa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 позднее 3 рабочих дней после утверждения</w:t>
            </w:r>
          </w:p>
        </w:tc>
        <w:tc>
          <w:tcPr>
            <w:tcW w:w="2410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FF6600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C7C97" w:rsidRPr="006C7C97" w:rsidTr="00BF21E4">
        <w:trPr>
          <w:trHeight w:val="2116"/>
        </w:trPr>
        <w:tc>
          <w:tcPr>
            <w:tcW w:w="567" w:type="dxa"/>
            <w:vMerge/>
          </w:tcPr>
          <w:p w:rsidR="006C7C97" w:rsidRPr="006C7C97" w:rsidRDefault="006C7C97" w:rsidP="00BF21E4">
            <w:pPr>
              <w:widowControl/>
              <w:ind w:firstLine="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53" w:type="dxa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 позднее 10 рабочих дней после утверждения</w:t>
            </w:r>
          </w:p>
        </w:tc>
        <w:tc>
          <w:tcPr>
            <w:tcW w:w="2410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FF6600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C7C97" w:rsidRPr="006C7C97" w:rsidTr="00BF21E4">
        <w:trPr>
          <w:trHeight w:val="2216"/>
        </w:trPr>
        <w:tc>
          <w:tcPr>
            <w:tcW w:w="567" w:type="dxa"/>
            <w:vMerge/>
          </w:tcPr>
          <w:p w:rsidR="006C7C97" w:rsidRPr="006C7C97" w:rsidRDefault="006C7C97" w:rsidP="00BF21E4">
            <w:pPr>
              <w:widowControl/>
              <w:ind w:firstLine="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53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течение 2023 г, поддерживать</w:t>
            </w:r>
          </w:p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актуальном состоянии</w:t>
            </w:r>
          </w:p>
        </w:tc>
        <w:tc>
          <w:tcPr>
            <w:tcW w:w="2410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лица, индивидуальные предприниматели, граждане, органы государственной власти, органы </w:t>
            </w:r>
            <w:r w:rsidRPr="006C7C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местного самоуправления</w:t>
            </w:r>
          </w:p>
        </w:tc>
      </w:tr>
      <w:tr w:rsidR="006C7C97" w:rsidRPr="006C7C97" w:rsidTr="00BF21E4">
        <w:trPr>
          <w:trHeight w:val="1389"/>
        </w:trPr>
        <w:tc>
          <w:tcPr>
            <w:tcW w:w="567" w:type="dxa"/>
            <w:vMerge/>
          </w:tcPr>
          <w:p w:rsidR="006C7C97" w:rsidRPr="006C7C97" w:rsidRDefault="006C7C97" w:rsidP="00BF21E4">
            <w:pPr>
              <w:widowControl/>
              <w:ind w:firstLine="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53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6C7C97" w:rsidRPr="006C7C97" w:rsidRDefault="006C7C97" w:rsidP="00BF21E4">
            <w:pPr>
              <w:autoSpaceDE w:val="0"/>
              <w:autoSpaceDN w:val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течение 2023 г, поддерживать</w:t>
            </w:r>
          </w:p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актуальном состоянии</w:t>
            </w:r>
          </w:p>
        </w:tc>
        <w:tc>
          <w:tcPr>
            <w:tcW w:w="2410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C7C97" w:rsidRPr="006C7C97" w:rsidTr="00BF21E4">
        <w:trPr>
          <w:trHeight w:val="2128"/>
        </w:trPr>
        <w:tc>
          <w:tcPr>
            <w:tcW w:w="567" w:type="dxa"/>
            <w:vMerge/>
          </w:tcPr>
          <w:p w:rsidR="006C7C97" w:rsidRPr="006C7C97" w:rsidRDefault="006C7C97" w:rsidP="00BF21E4">
            <w:pPr>
              <w:widowControl/>
              <w:ind w:firstLine="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53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срок до 3 дней со дня утверждения доклада (с периодичностью, не реже одного раза в год)</w:t>
            </w:r>
          </w:p>
        </w:tc>
        <w:tc>
          <w:tcPr>
            <w:tcW w:w="2410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C7C97" w:rsidRPr="006C7C97" w:rsidTr="00BF21E4">
        <w:trPr>
          <w:trHeight w:val="1114"/>
        </w:trPr>
        <w:tc>
          <w:tcPr>
            <w:tcW w:w="567" w:type="dxa"/>
            <w:vMerge/>
          </w:tcPr>
          <w:p w:rsidR="006C7C97" w:rsidRPr="006C7C97" w:rsidRDefault="006C7C97" w:rsidP="00BF21E4">
            <w:pPr>
              <w:widowControl/>
              <w:ind w:firstLine="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53" w:type="dxa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ежегодный доклад о муниципальном земельном контроле;</w:t>
            </w: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 срок до 3 дней со дня утверждения доклада(не позднее </w:t>
            </w:r>
          </w:p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 марта 2023 г.)</w:t>
            </w:r>
          </w:p>
        </w:tc>
        <w:tc>
          <w:tcPr>
            <w:tcW w:w="2410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C7C97" w:rsidRPr="006C7C97" w:rsidTr="00BF21E4">
        <w:trPr>
          <w:trHeight w:val="1880"/>
        </w:trPr>
        <w:tc>
          <w:tcPr>
            <w:tcW w:w="567" w:type="dxa"/>
            <w:vMerge/>
          </w:tcPr>
          <w:p w:rsidR="006C7C97" w:rsidRPr="006C7C97" w:rsidRDefault="006C7C97" w:rsidP="00BF21E4">
            <w:pPr>
              <w:widowControl/>
              <w:ind w:firstLine="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53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10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C7C97" w:rsidRPr="006C7C97" w:rsidTr="00BF21E4">
        <w:trPr>
          <w:trHeight w:val="2440"/>
        </w:trPr>
        <w:tc>
          <w:tcPr>
            <w:tcW w:w="567" w:type="dxa"/>
            <w:vMerge/>
          </w:tcPr>
          <w:p w:rsidR="006C7C97" w:rsidRPr="006C7C97" w:rsidRDefault="006C7C97" w:rsidP="00BF21E4">
            <w:pPr>
              <w:widowControl/>
              <w:ind w:firstLine="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53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Программы профилактики на 2023 г.</w:t>
            </w: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 позднее</w:t>
            </w:r>
          </w:p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 октября 2022 г.</w:t>
            </w:r>
          </w:p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(проект Программы для общественного обсуждения);</w:t>
            </w:r>
          </w:p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течение 5 дней со дня утверждения (утвержденной Программы)</w:t>
            </w:r>
          </w:p>
        </w:tc>
        <w:tc>
          <w:tcPr>
            <w:tcW w:w="2410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C7C97" w:rsidRPr="006C7C97" w:rsidTr="00BF21E4">
        <w:trPr>
          <w:trHeight w:val="240"/>
        </w:trPr>
        <w:tc>
          <w:tcPr>
            <w:tcW w:w="567" w:type="dxa"/>
            <w:vMerge/>
          </w:tcPr>
          <w:p w:rsidR="006C7C97" w:rsidRPr="006C7C97" w:rsidRDefault="006C7C97" w:rsidP="00BF21E4">
            <w:pPr>
              <w:widowControl/>
              <w:ind w:firstLine="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53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Ежегодных планов проведения плановых контрольных (надзорных) мероприятий по муниципальному земельному контролю</w:t>
            </w:r>
          </w:p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C97" w:rsidRPr="006C7C97" w:rsidRDefault="006C7C97" w:rsidP="00BF21E4">
            <w:pPr>
              <w:autoSpaceDE w:val="0"/>
              <w:autoSpaceDN w:val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течение 5 рабочих дней со дня их утверждения</w:t>
            </w:r>
          </w:p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(до 15 декабря года, предшествующего году реализации ежегодного плана)</w:t>
            </w:r>
          </w:p>
        </w:tc>
        <w:tc>
          <w:tcPr>
            <w:tcW w:w="2410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C7C97" w:rsidRPr="006C7C97" w:rsidTr="00BF21E4">
        <w:trPr>
          <w:trHeight w:val="2204"/>
        </w:trPr>
        <w:tc>
          <w:tcPr>
            <w:tcW w:w="567" w:type="dxa"/>
            <w:vMerge w:val="restart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253" w:type="dxa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Информирование контролируемых лиц и иных заинтересованных лиц по вопросам соблюдения обязательных требований  земельного законодательства посредством:</w:t>
            </w: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C7C97" w:rsidRPr="006C7C97" w:rsidTr="00BF21E4">
        <w:trPr>
          <w:trHeight w:val="2153"/>
        </w:trPr>
        <w:tc>
          <w:tcPr>
            <w:tcW w:w="567" w:type="dxa"/>
            <w:vMerge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публикаций в средствах массовой информации (газеты, журналы);</w:t>
            </w: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в течение 2023 г.</w:t>
            </w:r>
          </w:p>
        </w:tc>
        <w:tc>
          <w:tcPr>
            <w:tcW w:w="2410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C7C97" w:rsidRPr="006C7C97" w:rsidTr="00BF21E4">
        <w:trPr>
          <w:trHeight w:val="63"/>
        </w:trPr>
        <w:tc>
          <w:tcPr>
            <w:tcW w:w="567" w:type="dxa"/>
            <w:vMerge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публикаций на официальном сайте муниципального образования Дигорский район</w:t>
            </w: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в течение 2023 г.</w:t>
            </w:r>
          </w:p>
        </w:tc>
        <w:tc>
          <w:tcPr>
            <w:tcW w:w="2410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C7C97" w:rsidRPr="006C7C97" w:rsidTr="00BF21E4">
        <w:trPr>
          <w:trHeight w:val="2216"/>
        </w:trPr>
        <w:tc>
          <w:tcPr>
            <w:tcW w:w="567" w:type="dxa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Обобщение контрольным (надзорным) органом правоприменительной практики осуществления муниципального земельного контроля в части компетенции</w:t>
            </w: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ежегодно, не позднее 1 марта 2023 года</w:t>
            </w:r>
          </w:p>
        </w:tc>
        <w:tc>
          <w:tcPr>
            <w:tcW w:w="2410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C7C97" w:rsidRPr="006C7C97" w:rsidTr="00BF21E4">
        <w:trPr>
          <w:trHeight w:val="1076"/>
        </w:trPr>
        <w:tc>
          <w:tcPr>
            <w:tcW w:w="567" w:type="dxa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253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В соответствии с российским законодательством</w:t>
            </w:r>
          </w:p>
        </w:tc>
        <w:tc>
          <w:tcPr>
            <w:tcW w:w="2410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C7C97" w:rsidRPr="006C7C97" w:rsidTr="00BF21E4">
        <w:trPr>
          <w:trHeight w:val="3305"/>
        </w:trPr>
        <w:tc>
          <w:tcPr>
            <w:tcW w:w="567" w:type="dxa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Консультирование должностным лицом контрольного (надзорного) органа (по телефону, посредством видео-конференц-связи, на личном приеме либо в ходе проведения  профилактического мероприятия, контрольного (надзорного) мероприятия) по вопросам, связанным с организацией и осуществлением муниципального земельного контроля в отношении контролируемых лиц</w:t>
            </w: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По обращениям контролируемых лиц и их представителей, поступившим в течение 2023 года</w:t>
            </w:r>
          </w:p>
        </w:tc>
        <w:tc>
          <w:tcPr>
            <w:tcW w:w="2410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C7C97" w:rsidRPr="006C7C97" w:rsidTr="00BF21E4">
        <w:trPr>
          <w:trHeight w:val="188"/>
        </w:trPr>
        <w:tc>
          <w:tcPr>
            <w:tcW w:w="567" w:type="dxa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не реже чем 2 раза в год (I и IV квартал 2023 г.)</w:t>
            </w:r>
          </w:p>
        </w:tc>
        <w:tc>
          <w:tcPr>
            <w:tcW w:w="2410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6C7C97" w:rsidRPr="006C7C97" w:rsidTr="00BF21E4">
        <w:trPr>
          <w:trHeight w:val="188"/>
        </w:trPr>
        <w:tc>
          <w:tcPr>
            <w:tcW w:w="567" w:type="dxa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53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Программы (Плана) профилактики рисков причинения вреда (ущерба) охраняемым законом ценностям по </w:t>
            </w:r>
            <w:r w:rsidRPr="006C7C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муниципальному земельному контролю на территории муниципального образования Дигорский район  на 2024 год</w:t>
            </w:r>
          </w:p>
        </w:tc>
        <w:tc>
          <w:tcPr>
            <w:tcW w:w="2126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позднее</w:t>
            </w:r>
          </w:p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 xml:space="preserve">1 октября 2023 г. (разработка); не позднее 20 декабря 2023 г. </w:t>
            </w:r>
            <w:r w:rsidRPr="006C7C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(утверждение)</w:t>
            </w:r>
          </w:p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Юридические лица, индивидуальные предприниматели, граждане, органы </w:t>
            </w:r>
            <w:r w:rsidRPr="006C7C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государственной власти, органы местного самоуправления</w:t>
            </w:r>
          </w:p>
        </w:tc>
      </w:tr>
    </w:tbl>
    <w:p w:rsidR="006C7C97" w:rsidRPr="006C7C97" w:rsidRDefault="006C7C97" w:rsidP="006C7C97">
      <w:pPr>
        <w:autoSpaceDE w:val="0"/>
        <w:autoSpaceDN w:val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C7C97" w:rsidRPr="006C7C97" w:rsidRDefault="006C7C97" w:rsidP="006C7C97">
      <w:pPr>
        <w:autoSpaceDE w:val="0"/>
        <w:autoSpaceDN w:val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C97" w:rsidRPr="006C7C97" w:rsidRDefault="006C7C97" w:rsidP="006C7C97">
      <w:pPr>
        <w:autoSpaceDE w:val="0"/>
        <w:autoSpaceDN w:val="0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C97">
        <w:rPr>
          <w:rFonts w:ascii="Times New Roman" w:hAnsi="Times New Roman" w:cs="Times New Roman"/>
          <w:b/>
          <w:sz w:val="28"/>
          <w:szCs w:val="28"/>
        </w:rPr>
        <w:t>Раздел IV. Показатели результативности и эффективности программы профилактики рисков причинения вреда</w:t>
      </w:r>
    </w:p>
    <w:p w:rsidR="006C7C97" w:rsidRPr="006C7C97" w:rsidRDefault="006C7C97" w:rsidP="006C7C97">
      <w:pPr>
        <w:widowControl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Финансирование исполнения функции по осуществлению муниципального контроля осуществляется в рамках бюджетных средств администрацией местного самоуправления муниципального образования Дигорский район, выделяемых на обеспечение текущей деятельности отдела муниципального земельного контроля администрации местного самоуправления муниципального образования Дигорский район.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Отдельное финансирование на проведение контрольных мероприятий и реализации настоящей программы не предусмотрено.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 xml:space="preserve">Перечень уполномоченных лиц, ответственных за организацию и проведение профилактических мероприятий Программы на 2022 год приведен в таблице № 2. 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Текущее управление и контроль за ходом реализации Программы осуществляет администрация местного самоуправления МО Дигорский район. Ответственным исполнителем Программы является отдел муниципального земельного контроля администрации местного самоуправления муниципального образования Дигорский район.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Мониторинг реализации Программы осуществляется на регулярной основе.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lastRenderedPageBreak/>
        <w:t>Результаты профилактической работы включаются в ежегодные доклады об осуществлении муниципального земельного контроля и в виде отдельного информационного сообщения размещаются на официальном сайте муниципального образования Дигорский район (</w:t>
      </w:r>
      <w:hyperlink r:id="rId10" w:history="1">
        <w:r w:rsidRPr="006C7C97">
          <w:rPr>
            <w:rStyle w:val="a3"/>
            <w:rFonts w:ascii="Times New Roman" w:hAnsi="Times New Roman" w:cs="Times New Roman"/>
            <w:sz w:val="28"/>
            <w:szCs w:val="28"/>
          </w:rPr>
          <w:t>https://digora-15/</w:t>
        </w:r>
      </w:hyperlink>
      <w:r w:rsidRPr="006C7C97">
        <w:rPr>
          <w:rFonts w:ascii="Times New Roman" w:hAnsi="Times New Roman" w:cs="Times New Roman"/>
          <w:color w:val="auto"/>
          <w:sz w:val="28"/>
          <w:szCs w:val="28"/>
        </w:rPr>
        <w:t>) в информационно-коммуникационной сети «Интернет».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6C7C97" w:rsidRPr="006C7C97" w:rsidRDefault="006C7C97" w:rsidP="006C7C97">
      <w:pPr>
        <w:autoSpaceDE w:val="0"/>
        <w:autoSpaceDN w:val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>Таблица № 2</w:t>
      </w:r>
    </w:p>
    <w:p w:rsidR="006C7C97" w:rsidRPr="006C7C97" w:rsidRDefault="006C7C97" w:rsidP="006C7C97">
      <w:pPr>
        <w:autoSpaceDE w:val="0"/>
        <w:autoSpaceDN w:val="0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6C7C97" w:rsidRPr="006C7C97" w:rsidTr="00BF21E4">
        <w:tc>
          <w:tcPr>
            <w:tcW w:w="720" w:type="dxa"/>
            <w:vAlign w:val="center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19" w:type="dxa"/>
            <w:vAlign w:val="center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85" w:type="dxa"/>
            <w:vAlign w:val="center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  <w:tc>
          <w:tcPr>
            <w:tcW w:w="2409" w:type="dxa"/>
            <w:vAlign w:val="center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</w:p>
        </w:tc>
      </w:tr>
    </w:tbl>
    <w:p w:rsidR="006C7C97" w:rsidRPr="006C7C97" w:rsidRDefault="006C7C97" w:rsidP="006C7C97">
      <w:pPr>
        <w:widowControl/>
        <w:ind w:firstLine="567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6C7C97" w:rsidRPr="006C7C97" w:rsidTr="00BF21E4">
        <w:trPr>
          <w:trHeight w:val="28"/>
          <w:tblHeader/>
        </w:trPr>
        <w:tc>
          <w:tcPr>
            <w:tcW w:w="720" w:type="dxa"/>
            <w:vAlign w:val="center"/>
          </w:tcPr>
          <w:p w:rsidR="006C7C97" w:rsidRPr="006C7C97" w:rsidRDefault="006C7C97" w:rsidP="00BF21E4">
            <w:pPr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9" w:type="dxa"/>
            <w:vAlign w:val="center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Тотоев</w:t>
            </w:r>
          </w:p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Ацамаз Заурбекович</w:t>
            </w:r>
          </w:p>
        </w:tc>
        <w:tc>
          <w:tcPr>
            <w:tcW w:w="2268" w:type="dxa"/>
            <w:vAlign w:val="center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муниципального земельного контроля АМС МО Дигорский район </w:t>
            </w:r>
          </w:p>
        </w:tc>
        <w:tc>
          <w:tcPr>
            <w:tcW w:w="1985" w:type="dxa"/>
            <w:vAlign w:val="center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Организация и координация деятельности по реализации Программы</w:t>
            </w:r>
          </w:p>
        </w:tc>
        <w:tc>
          <w:tcPr>
            <w:tcW w:w="2409" w:type="dxa"/>
            <w:vAlign w:val="center"/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8(86733) 91-8-14</w:t>
            </w:r>
          </w:p>
        </w:tc>
      </w:tr>
    </w:tbl>
    <w:p w:rsidR="006C7C97" w:rsidRPr="006C7C97" w:rsidRDefault="006C7C97" w:rsidP="006C7C97">
      <w:pPr>
        <w:autoSpaceDE w:val="0"/>
        <w:autoSpaceDN w:val="0"/>
        <w:ind w:firstLine="567"/>
        <w:rPr>
          <w:rFonts w:ascii="Times New Roman" w:hAnsi="Times New Roman" w:cs="Times New Roman"/>
          <w:sz w:val="28"/>
          <w:szCs w:val="28"/>
        </w:rPr>
      </w:pP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Ожидаемый результат Программы – снижение количества выявленных нарушений обязательных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Целевые показатели результативности мероприятий Программы по муниципальному земельному контролю: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lastRenderedPageBreak/>
        <w:t>1) Количество выявленных нарушений требований земельного законодательства, шт.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Показатели эффективности: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1) Снижение количества выявленных при проведении контрольно-надзорных мероприятий нарушений требований земельного законодательства.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2) Количество проведенных профилактических мероприятий контрольным (надзорным) органом, ед.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3) Доля профилактических мероприятий в объеме контрольно-надзорных мероприятий, %.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6C7C97" w:rsidRPr="006C7C97" w:rsidRDefault="006C7C97" w:rsidP="006C7C97">
      <w:pPr>
        <w:widowControl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C7C97">
        <w:rPr>
          <w:rFonts w:ascii="Times New Roman" w:hAnsi="Times New Roman" w:cs="Times New Roman"/>
          <w:color w:val="auto"/>
          <w:sz w:val="28"/>
          <w:szCs w:val="28"/>
        </w:rPr>
        <w:t>Результаты оценки фактических (достигнутых) значений показателей включаются в ежегодные доклады об осуществлении муниципального земельного контроля.</w:t>
      </w:r>
    </w:p>
    <w:p w:rsidR="006C7C97" w:rsidRPr="006C7C97" w:rsidRDefault="006C7C97" w:rsidP="006C7C97">
      <w:pPr>
        <w:autoSpaceDE w:val="0"/>
        <w:autoSpaceDN w:val="0"/>
        <w:ind w:right="-273"/>
        <w:rPr>
          <w:rFonts w:ascii="Times New Roman" w:hAnsi="Times New Roman" w:cs="Times New Roman"/>
          <w:sz w:val="28"/>
          <w:szCs w:val="28"/>
        </w:rPr>
      </w:pPr>
    </w:p>
    <w:p w:rsidR="006C7C97" w:rsidRPr="006C7C97" w:rsidRDefault="006C7C97" w:rsidP="006C7C97">
      <w:pPr>
        <w:autoSpaceDE w:val="0"/>
        <w:autoSpaceDN w:val="0"/>
        <w:ind w:right="-273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6C7C97" w:rsidRPr="006C7C97" w:rsidRDefault="006C7C97" w:rsidP="006C7C97">
      <w:pPr>
        <w:autoSpaceDE w:val="0"/>
        <w:autoSpaceDN w:val="0"/>
        <w:ind w:right="-273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C7C97">
        <w:rPr>
          <w:rFonts w:ascii="Times New Roman" w:hAnsi="Times New Roman" w:cs="Times New Roman"/>
          <w:sz w:val="28"/>
          <w:szCs w:val="28"/>
        </w:rPr>
        <w:t>Таблица № 3</w:t>
      </w:r>
    </w:p>
    <w:p w:rsidR="006C7C97" w:rsidRPr="006C7C97" w:rsidRDefault="006C7C97" w:rsidP="006C7C97">
      <w:pPr>
        <w:widowControl/>
        <w:tabs>
          <w:tab w:val="left" w:pos="388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4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2022"/>
        <w:gridCol w:w="850"/>
        <w:gridCol w:w="1560"/>
        <w:gridCol w:w="144"/>
        <w:gridCol w:w="1131"/>
        <w:gridCol w:w="851"/>
        <w:gridCol w:w="813"/>
        <w:gridCol w:w="567"/>
        <w:gridCol w:w="567"/>
        <w:gridCol w:w="567"/>
        <w:gridCol w:w="708"/>
      </w:tblGrid>
      <w:tr w:rsidR="006C7C97" w:rsidRPr="006C7C97" w:rsidTr="00BF21E4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Наименование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Сроки исполнения</w:t>
            </w:r>
          </w:p>
        </w:tc>
        <w:tc>
          <w:tcPr>
            <w:tcW w:w="4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Показатели результатов деятельности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Бюджетные ассигнования в разрезе бюджетов (расход), тыс. руб.</w:t>
            </w:r>
          </w:p>
        </w:tc>
      </w:tr>
      <w:tr w:rsidR="006C7C97" w:rsidRPr="006C7C97" w:rsidTr="00BF21E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Наименование показателя (*)</w:t>
            </w:r>
          </w:p>
        </w:tc>
        <w:tc>
          <w:tcPr>
            <w:tcW w:w="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Плановое значение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Фак-тическ-ое значе-ние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Отк-лоне-ние,</w:t>
            </w: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(-/+,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Иные</w:t>
            </w:r>
          </w:p>
        </w:tc>
      </w:tr>
      <w:tr w:rsidR="006C7C97" w:rsidRPr="006C7C97" w:rsidTr="00BF21E4">
        <w:trPr>
          <w:trHeight w:val="39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«Профилактика рисков причинения вреда (ущерба) охраняемым законом ценностям по муниципальному земельному контролю</w:t>
            </w:r>
          </w:p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муниципальном образовании Дигорский район </w:t>
            </w:r>
          </w:p>
          <w:p w:rsidR="006C7C97" w:rsidRPr="006C7C97" w:rsidRDefault="006C7C97" w:rsidP="00BF21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</w:rPr>
              <w:t>на 2023 год»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C97" w:rsidRPr="006C7C97" w:rsidRDefault="006C7C97" w:rsidP="00BF21E4">
            <w:pPr>
              <w:widowControl/>
              <w:suppressLineNumbers/>
              <w:snapToGrid w:val="0"/>
              <w:ind w:firstLine="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               </w:t>
            </w:r>
          </w:p>
          <w:p w:rsidR="006C7C97" w:rsidRPr="006C7C97" w:rsidRDefault="006C7C97" w:rsidP="00BF21E4">
            <w:pPr>
              <w:widowControl/>
              <w:suppressLineNumbers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Выполнение запланирован- ных мероприятий</w:t>
            </w:r>
          </w:p>
          <w:p w:rsidR="006C7C97" w:rsidRPr="006C7C97" w:rsidRDefault="006C7C97" w:rsidP="00BF21E4">
            <w:pPr>
              <w:widowControl/>
              <w:suppressLineNumbers/>
              <w:snapToGrid w:val="0"/>
              <w:ind w:firstLine="567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spacing w:line="60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spacing w:line="60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7C97" w:rsidRPr="006C7C97" w:rsidRDefault="006C7C97" w:rsidP="00BF21E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7C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0,00</w:t>
            </w:r>
          </w:p>
        </w:tc>
      </w:tr>
    </w:tbl>
    <w:p w:rsidR="006C7C97" w:rsidRPr="006C7C97" w:rsidRDefault="006C7C97" w:rsidP="006C7C97">
      <w:pPr>
        <w:rPr>
          <w:rFonts w:ascii="Times New Roman" w:hAnsi="Times New Roman" w:cs="Times New Roman"/>
          <w:sz w:val="28"/>
          <w:szCs w:val="28"/>
        </w:rPr>
      </w:pPr>
    </w:p>
    <w:p w:rsidR="006C7C97" w:rsidRPr="006C7C97" w:rsidRDefault="006C7C97" w:rsidP="006C7C97">
      <w:pPr>
        <w:pStyle w:val="1"/>
        <w:shd w:val="clear" w:color="auto" w:fill="auto"/>
        <w:tabs>
          <w:tab w:val="left" w:pos="1244"/>
        </w:tabs>
        <w:spacing w:before="0" w:after="0" w:line="475" w:lineRule="exact"/>
        <w:jc w:val="left"/>
        <w:rPr>
          <w:sz w:val="28"/>
          <w:szCs w:val="28"/>
        </w:rPr>
      </w:pPr>
    </w:p>
    <w:p w:rsidR="006C7C97" w:rsidRPr="006C7C97" w:rsidRDefault="006C7C97">
      <w:pPr>
        <w:pStyle w:val="1"/>
        <w:shd w:val="clear" w:color="auto" w:fill="auto"/>
        <w:tabs>
          <w:tab w:val="left" w:pos="1244"/>
        </w:tabs>
        <w:spacing w:before="0" w:after="0" w:line="475" w:lineRule="exact"/>
        <w:jc w:val="left"/>
        <w:rPr>
          <w:sz w:val="28"/>
          <w:szCs w:val="28"/>
        </w:rPr>
      </w:pPr>
    </w:p>
    <w:sectPr w:rsidR="006C7C97" w:rsidRPr="006C7C97" w:rsidSect="00E30FEC">
      <w:type w:val="continuous"/>
      <w:pgSz w:w="11909" w:h="16838"/>
      <w:pgMar w:top="1772" w:right="1266" w:bottom="1772" w:left="12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983" w:rsidRDefault="00C57983">
      <w:r>
        <w:separator/>
      </w:r>
    </w:p>
  </w:endnote>
  <w:endnote w:type="continuationSeparator" w:id="1">
    <w:p w:rsidR="00C57983" w:rsidRDefault="00C579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983" w:rsidRDefault="00C57983"/>
  </w:footnote>
  <w:footnote w:type="continuationSeparator" w:id="1">
    <w:p w:rsidR="00C57983" w:rsidRDefault="00C5798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94E26"/>
    <w:multiLevelType w:val="multilevel"/>
    <w:tmpl w:val="B7F26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4B609E"/>
    <w:multiLevelType w:val="hybridMultilevel"/>
    <w:tmpl w:val="89B42048"/>
    <w:lvl w:ilvl="0" w:tplc="8A56A54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47272D"/>
    <w:multiLevelType w:val="hybridMultilevel"/>
    <w:tmpl w:val="8DBE4E96"/>
    <w:lvl w:ilvl="0" w:tplc="5D0C20F4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B2DE8"/>
    <w:rsid w:val="001F4188"/>
    <w:rsid w:val="001F59AC"/>
    <w:rsid w:val="003B2DE8"/>
    <w:rsid w:val="00483FAC"/>
    <w:rsid w:val="006C7C97"/>
    <w:rsid w:val="008C15E4"/>
    <w:rsid w:val="00B85016"/>
    <w:rsid w:val="00C57983"/>
    <w:rsid w:val="00E30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0FE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30FE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30F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Подпись к картинке_"/>
    <w:basedOn w:val="a0"/>
    <w:link w:val="a5"/>
    <w:rsid w:val="00E30F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E30F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Основной текст_"/>
    <w:basedOn w:val="a0"/>
    <w:link w:val="1"/>
    <w:rsid w:val="00E30F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rsid w:val="00E30FEC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Подпись к картинке"/>
    <w:basedOn w:val="a"/>
    <w:link w:val="a4"/>
    <w:rsid w:val="00E30F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E30FEC"/>
    <w:pPr>
      <w:shd w:val="clear" w:color="auto" w:fill="FFFFFF"/>
      <w:spacing w:before="900" w:line="480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6"/>
    <w:rsid w:val="00E30FEC"/>
    <w:pPr>
      <w:shd w:val="clear" w:color="auto" w:fill="FFFFFF"/>
      <w:spacing w:before="420" w:after="42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7">
    <w:name w:val="Balloon Text"/>
    <w:basedOn w:val="a"/>
    <w:link w:val="a8"/>
    <w:uiPriority w:val="99"/>
    <w:semiHidden/>
    <w:unhideWhenUsed/>
    <w:rsid w:val="006C7C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7C97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link w:val="ConsPlusNormal1"/>
    <w:rsid w:val="006C7C97"/>
    <w:pPr>
      <w:widowControl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6C7C97"/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List Paragraph"/>
    <w:basedOn w:val="a"/>
    <w:link w:val="aa"/>
    <w:uiPriority w:val="34"/>
    <w:qFormat/>
    <w:rsid w:val="006C7C97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a">
    <w:name w:val="Абзац списка Знак"/>
    <w:link w:val="a9"/>
    <w:uiPriority w:val="34"/>
    <w:locked/>
    <w:rsid w:val="006C7C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ligncenter">
    <w:name w:val="align_center"/>
    <w:basedOn w:val="a"/>
    <w:rsid w:val="006C7C9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igora-1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13122&amp;date=12.08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3570</Words>
  <Characters>20355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 KADROV</dc:creator>
  <cp:lastModifiedBy>digora05</cp:lastModifiedBy>
  <cp:revision>2</cp:revision>
  <dcterms:created xsi:type="dcterms:W3CDTF">2022-12-08T13:00:00Z</dcterms:created>
  <dcterms:modified xsi:type="dcterms:W3CDTF">2022-12-08T13:00:00Z</dcterms:modified>
</cp:coreProperties>
</file>